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0F062EB7" w:rsidR="008F3283" w:rsidRPr="00771486"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375359">
        <w:rPr>
          <w:rFonts w:ascii="Times New Roman" w:eastAsiaTheme="minorHAnsi" w:hAnsi="Times New Roman"/>
          <w:b/>
          <w:bCs/>
          <w:sz w:val="24"/>
          <w:szCs w:val="28"/>
          <w:lang w:val="en-US"/>
        </w:rPr>
        <w:t>10</w:t>
      </w:r>
      <w:r w:rsidR="00725A53">
        <w:rPr>
          <w:rFonts w:ascii="Times New Roman" w:eastAsiaTheme="minorHAnsi" w:hAnsi="Times New Roman"/>
          <w:b/>
          <w:bCs/>
          <w:sz w:val="24"/>
          <w:szCs w:val="28"/>
          <w:lang w:val="en-US"/>
        </w:rPr>
        <w:t>3</w:t>
      </w:r>
      <w:r w:rsidR="00770E98">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01097D">
        <w:rPr>
          <w:rFonts w:ascii="Times New Roman" w:eastAsiaTheme="minorHAnsi" w:hAnsi="Times New Roman" w:cstheme="minorBidi"/>
          <w:b/>
          <w:bCs/>
          <w:sz w:val="24"/>
          <w:szCs w:val="28"/>
          <w:lang w:val="en-US"/>
        </w:rPr>
        <w:t>R1-20</w:t>
      </w:r>
      <w:r w:rsidR="00C756E3">
        <w:rPr>
          <w:rFonts w:ascii="Times New Roman" w:eastAsiaTheme="minorHAnsi" w:hAnsi="Times New Roman" w:cstheme="minorBidi"/>
          <w:b/>
          <w:bCs/>
          <w:sz w:val="24"/>
          <w:szCs w:val="28"/>
          <w:lang w:val="en-US"/>
        </w:rPr>
        <w:t>08307</w:t>
      </w:r>
    </w:p>
    <w:p w14:paraId="714EB9C1" w14:textId="2EB33C47" w:rsidR="008F3283" w:rsidRDefault="00725A53"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725A53">
        <w:rPr>
          <w:rFonts w:ascii="Times New Roman" w:eastAsiaTheme="minorHAnsi" w:hAnsi="Times New Roman"/>
          <w:b/>
          <w:bCs/>
          <w:sz w:val="24"/>
          <w:szCs w:val="28"/>
          <w:lang w:val="en-US"/>
        </w:rPr>
        <w:t>e-Meeting, October 26th – November 13th, 2020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1C1A7C28"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375359">
        <w:rPr>
          <w:rFonts w:ascii="Times New Roman" w:hAnsi="Times New Roman"/>
          <w:b/>
          <w:bCs/>
          <w:sz w:val="22"/>
          <w:szCs w:val="22"/>
          <w:lang w:val="en-US"/>
        </w:rPr>
        <w:t>5</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567DE22C"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4CE4">
        <w:rPr>
          <w:rFonts w:ascii="Times New Roman" w:hAnsi="Times New Roman" w:cs="Times New Roman"/>
          <w:b/>
          <w:bCs/>
        </w:rPr>
        <w:t>Inter-UE prioritization/multiplexing</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00A6B719" w:rsidR="00261A3A"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6648A3D" w14:textId="7A23E881" w:rsidR="00124A75" w:rsidRDefault="00124A75" w:rsidP="00207B6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This contribution discusses potential impact of cancellation indication (CI) on power headroom reporting and power scaling. RAN1 discussed this issue in RAN1#102-e </w:t>
      </w:r>
      <w:r w:rsidR="005B6254">
        <w:rPr>
          <w:rFonts w:ascii="Times New Roman" w:hAnsi="Times New Roman" w:cs="Times New Roman"/>
          <w:sz w:val="20"/>
          <w:szCs w:val="20"/>
          <w:lang w:val="en-GB" w:eastAsia="zh-CN"/>
        </w:rPr>
        <w:t xml:space="preserve">(issue 7 in </w:t>
      </w:r>
      <w:r w:rsidR="007F5A69">
        <w:rPr>
          <w:rFonts w:ascii="Times New Roman" w:hAnsi="Times New Roman" w:cs="Times New Roman"/>
          <w:sz w:val="20"/>
          <w:szCs w:val="20"/>
          <w:lang w:val="en-GB" w:eastAsia="zh-CN"/>
        </w:rPr>
        <w:fldChar w:fldCharType="begin"/>
      </w:r>
      <w:r w:rsidR="007F5A69">
        <w:rPr>
          <w:rFonts w:ascii="Times New Roman" w:hAnsi="Times New Roman" w:cs="Times New Roman"/>
          <w:sz w:val="20"/>
          <w:szCs w:val="20"/>
          <w:lang w:val="en-GB" w:eastAsia="zh-CN"/>
        </w:rPr>
        <w:instrText xml:space="preserve"> REF _Ref37408486 \r \h </w:instrText>
      </w:r>
      <w:r w:rsidR="007F5A69">
        <w:rPr>
          <w:rFonts w:ascii="Times New Roman" w:hAnsi="Times New Roman" w:cs="Times New Roman"/>
          <w:sz w:val="20"/>
          <w:szCs w:val="20"/>
          <w:lang w:val="en-GB" w:eastAsia="zh-CN"/>
        </w:rPr>
      </w:r>
      <w:r w:rsidR="007F5A69">
        <w:rPr>
          <w:rFonts w:ascii="Times New Roman" w:hAnsi="Times New Roman" w:cs="Times New Roman"/>
          <w:sz w:val="20"/>
          <w:szCs w:val="20"/>
          <w:lang w:val="en-GB" w:eastAsia="zh-CN"/>
        </w:rPr>
        <w:fldChar w:fldCharType="separate"/>
      </w:r>
      <w:r w:rsidR="007F5A69">
        <w:rPr>
          <w:rFonts w:ascii="Times New Roman" w:hAnsi="Times New Roman" w:cs="Times New Roman"/>
          <w:sz w:val="20"/>
          <w:szCs w:val="20"/>
          <w:lang w:val="en-GB" w:eastAsia="zh-CN"/>
        </w:rPr>
        <w:t>[1]</w:t>
      </w:r>
      <w:r w:rsidR="007F5A69">
        <w:rPr>
          <w:rFonts w:ascii="Times New Roman" w:hAnsi="Times New Roman" w:cs="Times New Roman"/>
          <w:sz w:val="20"/>
          <w:szCs w:val="20"/>
          <w:lang w:val="en-GB" w:eastAsia="zh-CN"/>
        </w:rPr>
        <w:fldChar w:fldCharType="end"/>
      </w:r>
      <w:r w:rsidR="005B6254">
        <w:rPr>
          <w:rFonts w:ascii="Times New Roman" w:hAnsi="Times New Roman" w:cs="Times New Roman"/>
          <w:sz w:val="20"/>
          <w:szCs w:val="20"/>
          <w:lang w:val="en-GB" w:eastAsia="zh-CN"/>
        </w:rPr>
        <w:t>)</w:t>
      </w:r>
      <w:r w:rsidR="007F5A69">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but did not conclude.</w:t>
      </w:r>
    </w:p>
    <w:p w14:paraId="07BA42E9" w14:textId="28DF9E10" w:rsidR="00742D60" w:rsidRDefault="003E7E7E" w:rsidP="00207B6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contribution proposes </w:t>
      </w:r>
      <w:r w:rsidR="008603B5">
        <w:rPr>
          <w:rFonts w:ascii="Times New Roman" w:hAnsi="Times New Roman" w:cs="Times New Roman"/>
          <w:sz w:val="20"/>
          <w:szCs w:val="20"/>
          <w:lang w:val="en-GB" w:eastAsia="zh-CN"/>
        </w:rPr>
        <w:t>to leave power headroom reporting behaviour as currently specified and to specify that the UE does not reserve power for a cancelled transmission whose starting symbol is after T’</w:t>
      </w:r>
      <w:r w:rsidR="008603B5" w:rsidRPr="008603B5">
        <w:rPr>
          <w:rFonts w:ascii="Times New Roman" w:hAnsi="Times New Roman" w:cs="Times New Roman"/>
          <w:sz w:val="20"/>
          <w:szCs w:val="20"/>
          <w:vertAlign w:val="subscript"/>
          <w:lang w:val="en-GB" w:eastAsia="zh-CN"/>
        </w:rPr>
        <w:t>proc,2</w:t>
      </w:r>
      <w:r w:rsidR="008603B5">
        <w:rPr>
          <w:rFonts w:ascii="Times New Roman" w:hAnsi="Times New Roman" w:cs="Times New Roman"/>
          <w:sz w:val="20"/>
          <w:szCs w:val="20"/>
          <w:lang w:val="en-GB" w:eastAsia="zh-CN"/>
        </w:rPr>
        <w:t xml:space="preserve"> after reception of the cancellation indication</w:t>
      </w:r>
      <w:r w:rsidR="00742D60">
        <w:rPr>
          <w:rFonts w:ascii="Times New Roman" w:hAnsi="Times New Roman" w:cs="Times New Roman"/>
          <w:sz w:val="20"/>
          <w:szCs w:val="20"/>
          <w:lang w:val="en-GB" w:eastAsia="zh-CN"/>
        </w:rPr>
        <w:t>.</w:t>
      </w:r>
      <w:r w:rsidR="008603B5">
        <w:rPr>
          <w:rFonts w:ascii="Times New Roman" w:hAnsi="Times New Roman" w:cs="Times New Roman"/>
          <w:sz w:val="20"/>
          <w:szCs w:val="20"/>
          <w:lang w:val="en-GB" w:eastAsia="zh-CN"/>
        </w:rPr>
        <w:t xml:space="preserve"> A TP to TS38.213 is provided.</w:t>
      </w:r>
    </w:p>
    <w:p w14:paraId="18DF90F8" w14:textId="4BDEF4C9" w:rsidR="00742D60" w:rsidRDefault="005B6254" w:rsidP="00742D60">
      <w:pPr>
        <w:pStyle w:val="Heading1"/>
        <w:pBdr>
          <w:top w:val="single" w:sz="12" w:space="5" w:color="auto"/>
        </w:pBdr>
        <w:spacing w:after="120"/>
        <w:rPr>
          <w:rFonts w:ascii="Times New Roman" w:hAnsi="Times New Roman"/>
          <w:szCs w:val="32"/>
        </w:rPr>
      </w:pPr>
      <w:r>
        <w:rPr>
          <w:rFonts w:ascii="Times New Roman" w:hAnsi="Times New Roman"/>
          <w:szCs w:val="32"/>
        </w:rPr>
        <w:t>Power headroom reporting</w:t>
      </w:r>
    </w:p>
    <w:p w14:paraId="3F02D3AB" w14:textId="570E16CB" w:rsidR="007F5A69" w:rsidRDefault="007F5A69" w:rsidP="00207B6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TS 38.213 section</w:t>
      </w:r>
      <w:r w:rsidR="00271E43">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7.7 </w:t>
      </w:r>
      <w:r w:rsidR="00271E43">
        <w:rPr>
          <w:rFonts w:ascii="Times New Roman" w:hAnsi="Times New Roman" w:cs="Times New Roman"/>
          <w:sz w:val="20"/>
          <w:szCs w:val="20"/>
          <w:lang w:val="en-GB" w:eastAsia="zh-CN"/>
        </w:rPr>
        <w:t xml:space="preserve">and 7.7.1 </w:t>
      </w:r>
      <w:r>
        <w:rPr>
          <w:rFonts w:ascii="Times New Roman" w:hAnsi="Times New Roman" w:cs="Times New Roman"/>
          <w:sz w:val="20"/>
          <w:szCs w:val="20"/>
          <w:lang w:val="en-GB" w:eastAsia="zh-CN"/>
        </w:rPr>
        <w:t xml:space="preserve">specifies </w:t>
      </w:r>
      <w:r w:rsidR="00C756E3">
        <w:rPr>
          <w:rFonts w:ascii="Times New Roman" w:hAnsi="Times New Roman" w:cs="Times New Roman"/>
          <w:sz w:val="20"/>
          <w:szCs w:val="20"/>
          <w:lang w:val="en-GB" w:eastAsia="zh-CN"/>
        </w:rPr>
        <w:t xml:space="preserve">the information utilized for the calculation of a power headroom. In case the UE includes a power headroom report (PHR) in a TB for which initial transmission is scheduled by DCI, the power headroom for a serving cell is </w:t>
      </w:r>
      <w:r w:rsidR="005564C8">
        <w:rPr>
          <w:rFonts w:ascii="Times New Roman" w:hAnsi="Times New Roman" w:cs="Times New Roman"/>
          <w:sz w:val="20"/>
          <w:szCs w:val="20"/>
          <w:lang w:val="en-GB" w:eastAsia="zh-CN"/>
        </w:rPr>
        <w:t>determined</w:t>
      </w:r>
      <w:r w:rsidR="00C756E3">
        <w:rPr>
          <w:rFonts w:ascii="Times New Roman" w:hAnsi="Times New Roman" w:cs="Times New Roman"/>
          <w:sz w:val="20"/>
          <w:szCs w:val="20"/>
          <w:lang w:val="en-GB" w:eastAsia="zh-CN"/>
        </w:rPr>
        <w:t xml:space="preserve"> based on the </w:t>
      </w:r>
      <w:proofErr w:type="spellStart"/>
      <w:r w:rsidR="00C756E3">
        <w:rPr>
          <w:rFonts w:ascii="Times New Roman" w:hAnsi="Times New Roman" w:cs="Times New Roman"/>
          <w:sz w:val="20"/>
          <w:szCs w:val="20"/>
          <w:lang w:val="en-GB" w:eastAsia="zh-CN"/>
        </w:rPr>
        <w:t>signaling</w:t>
      </w:r>
      <w:proofErr w:type="spellEnd"/>
      <w:r w:rsidR="00C756E3">
        <w:rPr>
          <w:rFonts w:ascii="Times New Roman" w:hAnsi="Times New Roman" w:cs="Times New Roman"/>
          <w:sz w:val="20"/>
          <w:szCs w:val="20"/>
          <w:lang w:val="en-GB" w:eastAsia="zh-CN"/>
        </w:rPr>
        <w:t xml:space="preserve"> received up to that DCI. In case the UE includes a PHR in a TB for which initial transmission is by configured grant, the power headroom for a serving cell is calculated based on the </w:t>
      </w:r>
      <w:proofErr w:type="spellStart"/>
      <w:r w:rsidR="00C756E3">
        <w:rPr>
          <w:rFonts w:ascii="Times New Roman" w:hAnsi="Times New Roman" w:cs="Times New Roman"/>
          <w:sz w:val="20"/>
          <w:szCs w:val="20"/>
          <w:lang w:val="en-GB" w:eastAsia="zh-CN"/>
        </w:rPr>
        <w:t>signaling</w:t>
      </w:r>
      <w:proofErr w:type="spellEnd"/>
      <w:r w:rsidR="00C756E3">
        <w:rPr>
          <w:rFonts w:ascii="Times New Roman" w:hAnsi="Times New Roman" w:cs="Times New Roman"/>
          <w:sz w:val="20"/>
          <w:szCs w:val="20"/>
          <w:lang w:val="en-GB" w:eastAsia="zh-CN"/>
        </w:rPr>
        <w:t xml:space="preserve"> received up to T</w:t>
      </w:r>
      <w:r w:rsidR="00C756E3" w:rsidRPr="00C756E3">
        <w:rPr>
          <w:rFonts w:ascii="Times New Roman" w:hAnsi="Times New Roman" w:cs="Times New Roman"/>
          <w:sz w:val="20"/>
          <w:szCs w:val="20"/>
          <w:vertAlign w:val="subscript"/>
          <w:lang w:val="en-GB" w:eastAsia="zh-CN"/>
        </w:rPr>
        <w:t>proc,2</w:t>
      </w:r>
      <w:r w:rsidR="00C756E3">
        <w:rPr>
          <w:rFonts w:ascii="Times New Roman" w:hAnsi="Times New Roman" w:cs="Times New Roman"/>
          <w:sz w:val="20"/>
          <w:szCs w:val="20"/>
          <w:lang w:val="en-GB" w:eastAsia="zh-CN"/>
        </w:rPr>
        <w:t xml:space="preserve"> before the first uplink symbol of th</w:t>
      </w:r>
      <w:r w:rsidR="005564C8">
        <w:rPr>
          <w:rFonts w:ascii="Times New Roman" w:hAnsi="Times New Roman" w:cs="Times New Roman"/>
          <w:sz w:val="20"/>
          <w:szCs w:val="20"/>
          <w:lang w:val="en-GB" w:eastAsia="zh-CN"/>
        </w:rPr>
        <w:t>e PUSCH. Relevant text is copied below.</w:t>
      </w:r>
    </w:p>
    <w:p w14:paraId="49EC8884" w14:textId="2EC7A942" w:rsidR="00F75E6C" w:rsidRDefault="005564C8" w:rsidP="00207B6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existing specification thus provides a defined point in time </w:t>
      </w:r>
      <w:r w:rsidR="00F75E6C">
        <w:rPr>
          <w:rFonts w:ascii="Times New Roman" w:hAnsi="Times New Roman" w:cs="Times New Roman"/>
          <w:sz w:val="20"/>
          <w:szCs w:val="20"/>
          <w:lang w:val="en-GB" w:eastAsia="zh-CN"/>
        </w:rPr>
        <w:t xml:space="preserve">(“PHR determination time”) </w:t>
      </w:r>
      <w:r>
        <w:rPr>
          <w:rFonts w:ascii="Times New Roman" w:hAnsi="Times New Roman" w:cs="Times New Roman"/>
          <w:sz w:val="20"/>
          <w:szCs w:val="20"/>
          <w:lang w:val="en-GB" w:eastAsia="zh-CN"/>
        </w:rPr>
        <w:t xml:space="preserve">for all the input that the UE shall consider for the determination of PHR. This input is also known to the network.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received after </w:t>
      </w:r>
      <w:r w:rsidR="00F75E6C">
        <w:rPr>
          <w:rFonts w:ascii="Times New Roman" w:hAnsi="Times New Roman" w:cs="Times New Roman"/>
          <w:sz w:val="20"/>
          <w:szCs w:val="20"/>
          <w:lang w:val="en-GB" w:eastAsia="zh-CN"/>
        </w:rPr>
        <w:t>the PHR determination time</w:t>
      </w:r>
      <w:r>
        <w:rPr>
          <w:rFonts w:ascii="Times New Roman" w:hAnsi="Times New Roman" w:cs="Times New Roman"/>
          <w:sz w:val="20"/>
          <w:szCs w:val="20"/>
          <w:lang w:val="en-GB" w:eastAsia="zh-CN"/>
        </w:rPr>
        <w:t xml:space="preserve"> (e.g. additional grants) may result in deviation of actual power headroom compared to the reported value but the network knows this thus it does not create serious problems.</w:t>
      </w:r>
      <w:r w:rsidR="00F75E6C">
        <w:rPr>
          <w:rFonts w:ascii="Times New Roman" w:hAnsi="Times New Roman" w:cs="Times New Roman"/>
          <w:sz w:val="20"/>
          <w:szCs w:val="20"/>
          <w:lang w:val="en-GB" w:eastAsia="zh-CN"/>
        </w:rPr>
        <w:t xml:space="preserve"> The situation is </w:t>
      </w:r>
      <w:proofErr w:type="gramStart"/>
      <w:r w:rsidR="00F75E6C">
        <w:rPr>
          <w:rFonts w:ascii="Times New Roman" w:hAnsi="Times New Roman" w:cs="Times New Roman"/>
          <w:sz w:val="20"/>
          <w:szCs w:val="20"/>
          <w:lang w:val="en-GB" w:eastAsia="zh-CN"/>
        </w:rPr>
        <w:t>exactly the same</w:t>
      </w:r>
      <w:proofErr w:type="gramEnd"/>
      <w:r w:rsidR="00F75E6C">
        <w:rPr>
          <w:rFonts w:ascii="Times New Roman" w:hAnsi="Times New Roman" w:cs="Times New Roman"/>
          <w:sz w:val="20"/>
          <w:szCs w:val="20"/>
          <w:lang w:val="en-GB" w:eastAsia="zh-CN"/>
        </w:rPr>
        <w:t xml:space="preserve"> for a cancellation indication that would be received after the PHR determination time, i.e. it should not be considered even if the UE actual power headroom changes as a result of cancellation. In case the cancellation indication is received before the PHR determination time, it should be considered. However, since cancellation indication is carried by </w:t>
      </w:r>
      <w:r w:rsidR="00F75E6C" w:rsidRPr="00F75E6C">
        <w:rPr>
          <w:rFonts w:ascii="Times New Roman" w:hAnsi="Times New Roman" w:cs="Times New Roman"/>
          <w:sz w:val="20"/>
          <w:szCs w:val="20"/>
          <w:highlight w:val="yellow"/>
          <w:lang w:val="en-GB" w:eastAsia="zh-CN"/>
        </w:rPr>
        <w:t>downlink control information</w:t>
      </w:r>
      <w:r w:rsidR="00F75E6C">
        <w:rPr>
          <w:rFonts w:ascii="Times New Roman" w:hAnsi="Times New Roman" w:cs="Times New Roman"/>
          <w:sz w:val="20"/>
          <w:szCs w:val="20"/>
          <w:lang w:val="en-GB" w:eastAsia="zh-CN"/>
        </w:rPr>
        <w:t>, this seems to already be captured by existing specification.</w:t>
      </w:r>
    </w:p>
    <w:p w14:paraId="70722945" w14:textId="6106F079" w:rsidR="00F75E6C" w:rsidRPr="00143ABA" w:rsidRDefault="00DB0A66" w:rsidP="00207B6F">
      <w:pPr>
        <w:jc w:val="both"/>
        <w:rPr>
          <w:rFonts w:ascii="Times New Roman" w:hAnsi="Times New Roman" w:cs="Times New Roman"/>
          <w:b/>
          <w:bCs/>
          <w:i/>
          <w:iCs/>
          <w:sz w:val="20"/>
          <w:szCs w:val="20"/>
          <w:lang w:val="en-GB" w:eastAsia="zh-CN"/>
        </w:rPr>
      </w:pPr>
      <w:r w:rsidRPr="00143ABA">
        <w:rPr>
          <w:rFonts w:ascii="Times New Roman" w:hAnsi="Times New Roman" w:cs="Times New Roman"/>
          <w:b/>
          <w:bCs/>
          <w:i/>
          <w:iCs/>
          <w:sz w:val="20"/>
          <w:szCs w:val="20"/>
          <w:lang w:val="en-GB" w:eastAsia="zh-CN"/>
        </w:rPr>
        <w:t>Proposed conclusion</w:t>
      </w:r>
      <w:r w:rsidR="00F75E6C" w:rsidRPr="00143ABA">
        <w:rPr>
          <w:rFonts w:ascii="Times New Roman" w:hAnsi="Times New Roman" w:cs="Times New Roman"/>
          <w:b/>
          <w:bCs/>
          <w:i/>
          <w:iCs/>
          <w:sz w:val="20"/>
          <w:szCs w:val="20"/>
          <w:lang w:val="en-GB" w:eastAsia="zh-CN"/>
        </w:rPr>
        <w:t>: No change to specification is necessary to</w:t>
      </w:r>
      <w:r w:rsidRPr="00143ABA">
        <w:rPr>
          <w:rFonts w:ascii="Times New Roman" w:hAnsi="Times New Roman" w:cs="Times New Roman"/>
          <w:b/>
          <w:bCs/>
          <w:i/>
          <w:iCs/>
          <w:sz w:val="20"/>
          <w:szCs w:val="20"/>
          <w:lang w:val="en-GB" w:eastAsia="zh-CN"/>
        </w:rPr>
        <w:t xml:space="preserve"> specify effect of cancellation indication on power headroom reporting.</w:t>
      </w:r>
    </w:p>
    <w:tbl>
      <w:tblPr>
        <w:tblStyle w:val="TableGrid"/>
        <w:tblW w:w="0" w:type="auto"/>
        <w:tblLook w:val="04A0" w:firstRow="1" w:lastRow="0" w:firstColumn="1" w:lastColumn="0" w:noHBand="0" w:noVBand="1"/>
      </w:tblPr>
      <w:tblGrid>
        <w:gridCol w:w="9629"/>
      </w:tblGrid>
      <w:tr w:rsidR="007F5A69" w14:paraId="2CCC6425" w14:textId="77777777" w:rsidTr="007F5A69">
        <w:tc>
          <w:tcPr>
            <w:tcW w:w="9629" w:type="dxa"/>
          </w:tcPr>
          <w:p w14:paraId="3A9563B1" w14:textId="77777777" w:rsidR="00271E43" w:rsidRPr="00B916EC" w:rsidRDefault="00271E43" w:rsidP="00271E43">
            <w:pPr>
              <w:pStyle w:val="Heading2"/>
              <w:numPr>
                <w:ilvl w:val="0"/>
                <w:numId w:val="0"/>
              </w:numPr>
              <w:ind w:left="576" w:hanging="576"/>
            </w:pPr>
            <w:bookmarkStart w:id="1" w:name="_Toc12021457"/>
            <w:bookmarkStart w:id="2" w:name="_Toc20311569"/>
            <w:bookmarkStart w:id="3" w:name="_Toc26719394"/>
            <w:bookmarkStart w:id="4" w:name="_Toc29894825"/>
            <w:bookmarkStart w:id="5" w:name="_Toc29899124"/>
            <w:bookmarkStart w:id="6" w:name="_Toc29899542"/>
            <w:bookmarkStart w:id="7" w:name="_Toc29917279"/>
            <w:bookmarkStart w:id="8" w:name="_Toc36498153"/>
            <w:bookmarkStart w:id="9" w:name="_Toc45699179"/>
            <w:r w:rsidRPr="00B916EC">
              <w:t>7.7</w:t>
            </w:r>
            <w:r>
              <w:tab/>
            </w:r>
            <w:r w:rsidRPr="00B916EC">
              <w:t>Power headroom report</w:t>
            </w:r>
            <w:bookmarkEnd w:id="1"/>
            <w:bookmarkEnd w:id="2"/>
            <w:bookmarkEnd w:id="3"/>
            <w:bookmarkEnd w:id="4"/>
            <w:bookmarkEnd w:id="5"/>
            <w:bookmarkEnd w:id="6"/>
            <w:bookmarkEnd w:id="7"/>
            <w:bookmarkEnd w:id="8"/>
            <w:bookmarkEnd w:id="9"/>
          </w:p>
          <w:p w14:paraId="53F2E6F8" w14:textId="3C69D26F" w:rsidR="00271E43" w:rsidRDefault="00271E43" w:rsidP="00271E43">
            <w:pPr>
              <w:spacing w:after="180" w:line="240" w:lineRule="auto"/>
              <w:rPr>
                <w:rFonts w:ascii="Times New Roman" w:eastAsia="SimSun" w:hAnsi="Times New Roman" w:cs="Times New Roman"/>
                <w:sz w:val="20"/>
                <w:szCs w:val="20"/>
                <w:lang w:val="en-GB" w:eastAsia="ko-KR"/>
              </w:rPr>
            </w:pPr>
            <w:r>
              <w:rPr>
                <w:rFonts w:ascii="Times New Roman" w:eastAsia="SimSun" w:hAnsi="Times New Roman" w:cs="Times New Roman"/>
                <w:sz w:val="20"/>
                <w:szCs w:val="20"/>
                <w:lang w:val="en-GB" w:eastAsia="ko-KR"/>
              </w:rPr>
              <w:t>[…]</w:t>
            </w:r>
          </w:p>
          <w:p w14:paraId="4FE55A77" w14:textId="088A06BD" w:rsidR="007F5A69" w:rsidRPr="00271E43" w:rsidRDefault="00271E43" w:rsidP="00271E43">
            <w:pPr>
              <w:spacing w:after="180" w:line="240" w:lineRule="auto"/>
              <w:rPr>
                <w:rFonts w:ascii="Times New Roman" w:eastAsia="SimSun" w:hAnsi="Times New Roman" w:cs="Times New Roman"/>
                <w:sz w:val="20"/>
                <w:szCs w:val="20"/>
                <w:lang w:val="en-GB" w:eastAsia="ko-KR"/>
              </w:rPr>
            </w:pPr>
            <w:r w:rsidRPr="00271E43">
              <w:rPr>
                <w:rFonts w:ascii="Times New Roman" w:eastAsia="SimSun" w:hAnsi="Times New Roman" w:cs="Times New Roman"/>
                <w:sz w:val="20"/>
                <w:szCs w:val="20"/>
                <w:lang w:val="en-GB" w:eastAsia="ko-KR"/>
              </w:rPr>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w:t>
            </w:r>
            <w:r w:rsidRPr="00F75E6C">
              <w:rPr>
                <w:rFonts w:ascii="Times New Roman" w:eastAsia="SimSun" w:hAnsi="Times New Roman" w:cs="Times New Roman"/>
                <w:sz w:val="20"/>
                <w:szCs w:val="20"/>
                <w:highlight w:val="yellow"/>
                <w:lang w:val="en-GB" w:eastAsia="ko-KR"/>
              </w:rPr>
              <w:t>downlink control information the UE received until and including</w:t>
            </w:r>
            <w:r w:rsidRPr="00271E43">
              <w:rPr>
                <w:rFonts w:ascii="Times New Roman" w:eastAsia="SimSun" w:hAnsi="Times New Roman" w:cs="Times New Roman"/>
                <w:sz w:val="20"/>
                <w:szCs w:val="20"/>
                <w:lang w:val="en-GB" w:eastAsia="ko-KR"/>
              </w:rPr>
              <w:t xml:space="preserve">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10" w:name="OLE_LINK31"/>
            <w:r w:rsidRPr="00271E43">
              <w:rPr>
                <w:rFonts w:ascii="Times New Roman" w:eastAsia="SimSun" w:hAnsi="Times New Roman" w:cs="Times New Roman"/>
                <w:i/>
                <w:sz w:val="20"/>
                <w:szCs w:val="20"/>
                <w:lang w:val="en-AU"/>
              </w:rPr>
              <w:t>T'</w:t>
            </w:r>
            <w:r w:rsidRPr="00271E43">
              <w:rPr>
                <w:rFonts w:ascii="Times New Roman" w:eastAsia="SimSun" w:hAnsi="Times New Roman" w:cs="Times New Roman"/>
                <w:i/>
                <w:sz w:val="20"/>
                <w:szCs w:val="20"/>
                <w:vertAlign w:val="subscript"/>
                <w:lang w:val="en-AU"/>
              </w:rPr>
              <w:t>proc,2</w:t>
            </w:r>
            <w:r w:rsidRPr="00271E43">
              <w:rPr>
                <w:rFonts w:ascii="Times New Roman" w:eastAsia="SimSun" w:hAnsi="Times New Roman" w:cs="Times New Roman"/>
                <w:sz w:val="20"/>
                <w:szCs w:val="20"/>
                <w:lang w:val="en-GB" w:eastAsia="ko-KR"/>
              </w:rPr>
              <w:t>=</w:t>
            </w:r>
            <w:r w:rsidRPr="00271E43">
              <w:rPr>
                <w:rFonts w:ascii="Times New Roman" w:eastAsia="SimSun" w:hAnsi="Times New Roman" w:cs="Times New Roman"/>
                <w:i/>
                <w:sz w:val="20"/>
                <w:szCs w:val="20"/>
                <w:lang w:val="en-AU"/>
              </w:rPr>
              <w:t>T</w:t>
            </w:r>
            <w:r w:rsidRPr="00271E43">
              <w:rPr>
                <w:rFonts w:ascii="Times New Roman" w:eastAsia="SimSun" w:hAnsi="Times New Roman" w:cs="Times New Roman"/>
                <w:i/>
                <w:sz w:val="20"/>
                <w:szCs w:val="20"/>
                <w:vertAlign w:val="subscript"/>
                <w:lang w:val="en-AU"/>
              </w:rPr>
              <w:t>proc,2</w:t>
            </w:r>
            <w:bookmarkStart w:id="11" w:name="OLE_LINK5"/>
            <w:r w:rsidRPr="00271E43">
              <w:rPr>
                <w:rFonts w:ascii="Times New Roman" w:eastAsia="SimSun" w:hAnsi="Times New Roman" w:cs="Times New Roman"/>
                <w:sz w:val="20"/>
                <w:szCs w:val="20"/>
                <w:lang w:val="en-GB" w:eastAsia="ko-KR"/>
              </w:rPr>
              <w:t xml:space="preserve"> where </w:t>
            </w:r>
            <w:r w:rsidRPr="00271E43">
              <w:rPr>
                <w:rFonts w:ascii="Times New Roman" w:eastAsia="SimSun" w:hAnsi="Times New Roman" w:cs="Times New Roman"/>
                <w:i/>
                <w:sz w:val="20"/>
                <w:szCs w:val="20"/>
                <w:lang w:val="en-AU"/>
              </w:rPr>
              <w:t>T</w:t>
            </w:r>
            <w:r w:rsidRPr="00271E43">
              <w:rPr>
                <w:rFonts w:ascii="Times New Roman" w:eastAsia="SimSun" w:hAnsi="Times New Roman" w:cs="Times New Roman"/>
                <w:i/>
                <w:sz w:val="20"/>
                <w:szCs w:val="20"/>
                <w:vertAlign w:val="subscript"/>
                <w:lang w:val="en-AU"/>
              </w:rPr>
              <w:t>proc,2</w:t>
            </w:r>
            <w:bookmarkEnd w:id="11"/>
            <w:r w:rsidRPr="00271E43">
              <w:rPr>
                <w:rFonts w:ascii="Times New Roman" w:eastAsia="SimSun" w:hAnsi="Times New Roman" w:cs="Times New Roman"/>
                <w:i/>
                <w:sz w:val="20"/>
                <w:szCs w:val="20"/>
                <w:vertAlign w:val="subscript"/>
                <w:lang w:val="en-AU"/>
              </w:rPr>
              <w:t xml:space="preserve"> </w:t>
            </w:r>
            <w:r w:rsidRPr="00271E43">
              <w:rPr>
                <w:rFonts w:ascii="Times New Roman" w:eastAsia="SimSun" w:hAnsi="Times New Roman" w:cs="Times New Roman"/>
                <w:sz w:val="20"/>
                <w:szCs w:val="20"/>
                <w:lang w:val="en-GB" w:eastAsia="ko-KR"/>
              </w:rPr>
              <w:t>is determined</w:t>
            </w:r>
            <w:bookmarkEnd w:id="10"/>
            <w:r w:rsidRPr="00271E43">
              <w:rPr>
                <w:rFonts w:ascii="Times New Roman" w:eastAsia="SimSun" w:hAnsi="Times New Roman" w:cs="Times New Roman"/>
                <w:sz w:val="20"/>
                <w:szCs w:val="20"/>
                <w:lang w:val="en-GB" w:eastAsia="ko-KR"/>
              </w:rPr>
              <w:t xml:space="preserve"> according to </w:t>
            </w:r>
            <w:r w:rsidRPr="00271E43">
              <w:rPr>
                <w:rFonts w:ascii="Times New Roman" w:eastAsia="SimSun" w:hAnsi="Times New Roman" w:cs="Times New Roman" w:hint="eastAsia"/>
                <w:sz w:val="20"/>
                <w:szCs w:val="20"/>
                <w:lang w:val="en-GB" w:eastAsia="zh-CN"/>
              </w:rPr>
              <w:t>[</w:t>
            </w:r>
            <w:r w:rsidRPr="00271E43">
              <w:rPr>
                <w:rFonts w:ascii="Times New Roman" w:eastAsia="SimSun" w:hAnsi="Times New Roman" w:cs="Times New Roman"/>
                <w:sz w:val="20"/>
                <w:szCs w:val="20"/>
                <w:lang w:val="en-GB" w:eastAsia="zh-CN"/>
              </w:rPr>
              <w:t>6, TS 38.214</w:t>
            </w:r>
            <w:r w:rsidRPr="00271E43">
              <w:rPr>
                <w:rFonts w:ascii="Times New Roman" w:eastAsia="SimSun" w:hAnsi="Times New Roman" w:cs="Times New Roman" w:hint="eastAsia"/>
                <w:sz w:val="20"/>
                <w:szCs w:val="20"/>
                <w:lang w:val="en-GB" w:eastAsia="zh-CN"/>
              </w:rPr>
              <w:t>]</w:t>
            </w:r>
            <w:r w:rsidRPr="00271E43">
              <w:rPr>
                <w:rFonts w:ascii="Times New Roman" w:eastAsia="SimSun" w:hAnsi="Times New Roman" w:cs="Times New Roman"/>
                <w:sz w:val="20"/>
                <w:szCs w:val="20"/>
                <w:lang w:val="en-GB" w:eastAsia="ko-KR"/>
              </w:rPr>
              <w:t xml:space="preserve"> assuming </w:t>
            </w:r>
            <w:r w:rsidRPr="00271E43">
              <w:rPr>
                <w:rFonts w:ascii="Times New Roman" w:eastAsia="SimSun" w:hAnsi="Times New Roman" w:cs="Times New Roman"/>
                <w:i/>
                <w:sz w:val="20"/>
                <w:szCs w:val="20"/>
                <w:lang w:val="en-AU"/>
              </w:rPr>
              <w:t>d</w:t>
            </w:r>
            <w:r w:rsidRPr="00271E43">
              <w:rPr>
                <w:rFonts w:ascii="Times New Roman" w:eastAsia="SimSun" w:hAnsi="Times New Roman" w:cs="Times New Roman"/>
                <w:i/>
                <w:sz w:val="20"/>
                <w:szCs w:val="20"/>
                <w:vertAlign w:val="subscript"/>
                <w:lang w:val="en-AU"/>
              </w:rPr>
              <w:t xml:space="preserve">2,1 </w:t>
            </w:r>
            <w:r w:rsidRPr="00271E43">
              <w:rPr>
                <w:rFonts w:ascii="Times New Roman" w:eastAsia="SimSun" w:hAnsi="Times New Roman" w:cs="Times New Roman"/>
                <w:sz w:val="20"/>
                <w:szCs w:val="20"/>
                <w:lang w:val="en-AU"/>
              </w:rPr>
              <w:t>= 1</w:t>
            </w:r>
            <w:r w:rsidRPr="00271E43">
              <w:rPr>
                <w:rFonts w:ascii="Times New Roman" w:eastAsia="SimSun" w:hAnsi="Times New Roman" w:cs="Times New Roman"/>
                <w:sz w:val="20"/>
                <w:szCs w:val="20"/>
                <w:lang w:val="en-GB" w:eastAsia="ko-KR"/>
              </w:rPr>
              <w:t xml:space="preserve">, </w:t>
            </w:r>
            <w:r w:rsidRPr="00271E43">
              <w:rPr>
                <w:rFonts w:ascii="Times New Roman" w:eastAsia="SimSun" w:hAnsi="Times New Roman" w:cs="Times New Roman"/>
                <w:i/>
                <w:sz w:val="20"/>
                <w:szCs w:val="20"/>
                <w:lang w:val="en-AU"/>
              </w:rPr>
              <w:t>d</w:t>
            </w:r>
            <w:r w:rsidRPr="00271E43">
              <w:rPr>
                <w:rFonts w:ascii="Times New Roman" w:eastAsia="SimSun" w:hAnsi="Times New Roman" w:cs="Times New Roman"/>
                <w:i/>
                <w:sz w:val="20"/>
                <w:szCs w:val="20"/>
                <w:vertAlign w:val="subscript"/>
                <w:lang w:val="en-AU"/>
              </w:rPr>
              <w:t>2,2</w:t>
            </w:r>
            <w:r w:rsidRPr="00271E43">
              <w:rPr>
                <w:rFonts w:ascii="Times New Roman" w:eastAsia="SimSun" w:hAnsi="Times New Roman" w:cs="Times New Roman"/>
                <w:sz w:val="20"/>
                <w:szCs w:val="20"/>
                <w:lang w:val="en-AU"/>
              </w:rPr>
              <w:t>=0, and</w:t>
            </w:r>
            <w:r w:rsidRPr="00271E43">
              <w:rPr>
                <w:rFonts w:ascii="Times New Roman" w:eastAsia="SimSun" w:hAnsi="Times New Roman" w:cs="Times New Roman"/>
                <w:sz w:val="20"/>
                <w:szCs w:val="20"/>
                <w:lang w:val="en-GB" w:eastAsia="ko-KR"/>
              </w:rPr>
              <w:t xml:space="preserve"> with </w:t>
            </w:r>
            <w:bookmarkStart w:id="12" w:name="OLE_LINK29"/>
            <w:r w:rsidRPr="00271E43">
              <w:rPr>
                <w:rFonts w:ascii="Times New Roman" w:eastAsia="SimSun" w:hAnsi="Times New Roman" w:cs="Times New Roman"/>
                <w:i/>
                <w:sz w:val="20"/>
                <w:szCs w:val="20"/>
                <w:lang w:val="en-AU"/>
              </w:rPr>
              <w:t>µ</w:t>
            </w:r>
            <w:r w:rsidRPr="00271E43">
              <w:rPr>
                <w:rFonts w:ascii="Times New Roman" w:eastAsia="SimSun" w:hAnsi="Times New Roman" w:cs="Times New Roman"/>
                <w:i/>
                <w:sz w:val="20"/>
                <w:szCs w:val="20"/>
                <w:vertAlign w:val="subscript"/>
                <w:lang w:val="en-AU"/>
              </w:rPr>
              <w:t>DL</w:t>
            </w:r>
            <w:bookmarkEnd w:id="12"/>
            <w:r w:rsidRPr="00271E43">
              <w:rPr>
                <w:rFonts w:ascii="Times New Roman" w:eastAsia="SimSun" w:hAnsi="Times New Roman" w:cs="Times New Roman"/>
                <w:sz w:val="20"/>
                <w:szCs w:val="20"/>
                <w:lang w:val="en-GB" w:eastAsia="ko-KR"/>
              </w:rPr>
              <w:t xml:space="preserve"> corresponding to the subcarrier spacing of the active downlink BWP of </w:t>
            </w:r>
            <w:bookmarkStart w:id="13" w:name="OLE_LINK30"/>
            <w:r w:rsidRPr="00271E43">
              <w:rPr>
                <w:rFonts w:ascii="Times New Roman" w:eastAsia="SimSun" w:hAnsi="Times New Roman" w:cs="Times New Roman"/>
                <w:sz w:val="20"/>
                <w:szCs w:val="20"/>
                <w:lang w:val="en-GB" w:eastAsia="ko-KR"/>
              </w:rPr>
              <w:t>the scheduling cell for a configured grant</w:t>
            </w:r>
            <w:bookmarkEnd w:id="13"/>
            <w:r w:rsidRPr="00271E43">
              <w:rPr>
                <w:rFonts w:ascii="Times New Roman" w:eastAsia="SimSun" w:hAnsi="Times New Roman" w:cs="Times New Roman"/>
                <w:sz w:val="20"/>
                <w:szCs w:val="20"/>
                <w:lang w:val="en-GB" w:eastAsia="ko-KR"/>
              </w:rPr>
              <w:t xml:space="preserve"> if the power headroom report is reported on the PUSCH using the configured grant.</w:t>
            </w:r>
            <w:r>
              <w:rPr>
                <w:rFonts w:ascii="Times New Roman" w:eastAsia="SimSun" w:hAnsi="Times New Roman" w:cs="Times New Roman"/>
                <w:sz w:val="20"/>
                <w:szCs w:val="20"/>
                <w:lang w:val="en-GB" w:eastAsia="ko-KR"/>
              </w:rPr>
              <w:t xml:space="preserve"> […]</w:t>
            </w:r>
          </w:p>
        </w:tc>
      </w:tr>
    </w:tbl>
    <w:p w14:paraId="2C1198AB" w14:textId="2F2CFFBC" w:rsidR="007F5A69" w:rsidRDefault="007F5A69" w:rsidP="00207B6F">
      <w:pPr>
        <w:jc w:val="both"/>
        <w:rPr>
          <w:rFonts w:ascii="Times New Rom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271E43" w14:paraId="52FB3E9B" w14:textId="77777777" w:rsidTr="00271E43">
        <w:tc>
          <w:tcPr>
            <w:tcW w:w="9629" w:type="dxa"/>
          </w:tcPr>
          <w:p w14:paraId="0E1719E9" w14:textId="77777777" w:rsidR="00271E43" w:rsidRPr="00271E43" w:rsidRDefault="00271E43" w:rsidP="00271E43">
            <w:pPr>
              <w:keepNext/>
              <w:keepLines/>
              <w:spacing w:before="120" w:after="180" w:line="240" w:lineRule="auto"/>
              <w:outlineLvl w:val="2"/>
              <w:rPr>
                <w:rFonts w:ascii="Arial" w:eastAsia="SimSun" w:hAnsi="Arial" w:cs="Times New Roman"/>
                <w:sz w:val="28"/>
                <w:szCs w:val="20"/>
                <w:lang w:val="en-GB"/>
              </w:rPr>
            </w:pPr>
            <w:bookmarkStart w:id="14" w:name="_Toc12021458"/>
            <w:bookmarkStart w:id="15" w:name="_Toc20311570"/>
            <w:bookmarkStart w:id="16" w:name="_Toc26719395"/>
            <w:bookmarkStart w:id="17" w:name="_Toc29894826"/>
            <w:bookmarkStart w:id="18" w:name="_Toc29899125"/>
            <w:bookmarkStart w:id="19" w:name="_Toc29899543"/>
            <w:bookmarkStart w:id="20" w:name="_Toc29917280"/>
            <w:bookmarkStart w:id="21" w:name="_Toc36498154"/>
            <w:bookmarkStart w:id="22" w:name="_Toc45699180"/>
            <w:r w:rsidRPr="00271E43">
              <w:rPr>
                <w:rFonts w:ascii="Arial" w:eastAsia="SimSun" w:hAnsi="Arial" w:cs="Times New Roman"/>
                <w:sz w:val="28"/>
                <w:szCs w:val="20"/>
                <w:lang w:val="en-GB"/>
              </w:rPr>
              <w:lastRenderedPageBreak/>
              <w:t>7.7.1</w:t>
            </w:r>
            <w:r w:rsidRPr="00271E43">
              <w:rPr>
                <w:rFonts w:ascii="Arial" w:eastAsia="SimSun" w:hAnsi="Arial" w:cs="Times New Roman"/>
                <w:sz w:val="28"/>
                <w:szCs w:val="20"/>
                <w:lang w:val="en-GB"/>
              </w:rPr>
              <w:tab/>
              <w:t>Type 1 PH report</w:t>
            </w:r>
            <w:bookmarkEnd w:id="14"/>
            <w:bookmarkEnd w:id="15"/>
            <w:bookmarkEnd w:id="16"/>
            <w:bookmarkEnd w:id="17"/>
            <w:bookmarkEnd w:id="18"/>
            <w:bookmarkEnd w:id="19"/>
            <w:bookmarkEnd w:id="20"/>
            <w:bookmarkEnd w:id="21"/>
            <w:bookmarkEnd w:id="22"/>
          </w:p>
          <w:p w14:paraId="13E298F1" w14:textId="77777777" w:rsidR="00271E43" w:rsidRDefault="00271E43" w:rsidP="00207B6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
          <w:p w14:paraId="1BB2DF5C" w14:textId="418E1E60" w:rsidR="00271E43" w:rsidRPr="00271E43" w:rsidRDefault="00271E43" w:rsidP="00271E43">
            <w:pPr>
              <w:spacing w:after="180" w:line="240" w:lineRule="auto"/>
              <w:rPr>
                <w:rFonts w:ascii="Times New Roman" w:eastAsia="SimSun" w:hAnsi="Times New Roman" w:cs="Times New Roman"/>
                <w:iCs/>
                <w:sz w:val="20"/>
                <w:szCs w:val="20"/>
                <w:lang w:val="en-GB"/>
              </w:rPr>
            </w:pPr>
            <w:r w:rsidRPr="00271E43">
              <w:rPr>
                <w:rFonts w:ascii="Times New Roman" w:eastAsia="SimSun" w:hAnsi="Times New Roman" w:cs="Times New Roman"/>
                <w:sz w:val="20"/>
                <w:szCs w:val="20"/>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271E43">
              <w:rPr>
                <w:rFonts w:ascii="Times New Roman" w:eastAsia="SimSun" w:hAnsi="Times New Roman" w:cs="Times New Roman"/>
                <w:sz w:val="20"/>
                <w:szCs w:val="20"/>
              </w:rPr>
              <w:t xml:space="preserve">UL BWP </w:t>
            </w:r>
            <w:r w:rsidRPr="00271E43">
              <w:rPr>
                <w:rFonts w:ascii="Times New Roman" w:eastAsia="SimSun" w:hAnsi="Times New Roman" w:cs="Times New Roman"/>
                <w:noProof/>
                <w:position w:val="-10"/>
                <w:sz w:val="20"/>
                <w:szCs w:val="20"/>
                <w:lang w:val="en-GB"/>
              </w:rPr>
              <w:drawing>
                <wp:inline distT="0" distB="0" distL="0" distR="0" wp14:anchorId="7FBACD30" wp14:editId="25C2E9BF">
                  <wp:extent cx="180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71E43">
              <w:rPr>
                <w:rFonts w:ascii="Times New Roman" w:eastAsia="SimSun" w:hAnsi="Times New Roman" w:cs="Times New Roman"/>
                <w:iCs/>
                <w:sz w:val="20"/>
                <w:szCs w:val="20"/>
                <w:lang w:val="en-GB"/>
              </w:rPr>
              <w:t xml:space="preserve"> of </w:t>
            </w:r>
            <w:r w:rsidRPr="00271E43">
              <w:rPr>
                <w:rFonts w:ascii="Times New Roman" w:eastAsia="SimSun" w:hAnsi="Times New Roman" w:cs="Times New Roman"/>
                <w:sz w:val="20"/>
                <w:szCs w:val="20"/>
                <w:lang w:val="x-none" w:eastAsia="x-none"/>
              </w:rPr>
              <w:t xml:space="preserve">carrier </w:t>
            </w:r>
            <w:r w:rsidRPr="00271E43">
              <w:rPr>
                <w:rFonts w:ascii="Times New Roman" w:eastAsia="SimSun" w:hAnsi="Times New Roman" w:cs="Times New Roman"/>
                <w:noProof/>
                <w:position w:val="-10"/>
                <w:sz w:val="20"/>
                <w:szCs w:val="20"/>
                <w:lang w:val="en-GB"/>
              </w:rPr>
              <w:drawing>
                <wp:inline distT="0" distB="0" distL="0" distR="0" wp14:anchorId="3C5E9E81" wp14:editId="1FD6AFC4">
                  <wp:extent cx="1809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71E43">
              <w:rPr>
                <w:rFonts w:ascii="Times New Roman" w:eastAsia="SimSun" w:hAnsi="Times New Roman" w:cs="Times New Roman"/>
                <w:sz w:val="20"/>
                <w:szCs w:val="20"/>
                <w:lang w:eastAsia="x-none"/>
              </w:rPr>
              <w:t xml:space="preserve"> of </w:t>
            </w:r>
            <w:r w:rsidRPr="00271E43">
              <w:rPr>
                <w:rFonts w:ascii="Times New Roman" w:eastAsia="SimSun" w:hAnsi="Times New Roman" w:cs="Times New Roman"/>
                <w:sz w:val="20"/>
                <w:szCs w:val="20"/>
                <w:lang w:val="x-none" w:eastAsia="x-none"/>
              </w:rPr>
              <w:t xml:space="preserve">serving cell </w:t>
            </w:r>
            <w:r w:rsidRPr="00271E43">
              <w:rPr>
                <w:rFonts w:ascii="Times New Roman" w:eastAsia="SimSun" w:hAnsi="Times New Roman" w:cs="Times New Roman"/>
                <w:noProof/>
                <w:position w:val="-10"/>
                <w:sz w:val="20"/>
                <w:szCs w:val="20"/>
                <w:lang w:val="en-GB"/>
              </w:rPr>
              <w:drawing>
                <wp:inline distT="0" distB="0" distL="0" distR="0" wp14:anchorId="14F37C47" wp14:editId="3C3537C9">
                  <wp:extent cx="180975" cy="219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271E43">
              <w:rPr>
                <w:rFonts w:ascii="Times New Roman" w:eastAsia="SimSun" w:hAnsi="Times New Roman" w:cs="Times New Roman"/>
                <w:iCs/>
                <w:sz w:val="20"/>
                <w:szCs w:val="20"/>
                <w:lang w:val="en-GB"/>
              </w:rPr>
              <w:t xml:space="preserve">, a second </w:t>
            </w:r>
            <w:r w:rsidRPr="00271E43">
              <w:rPr>
                <w:rFonts w:ascii="Times New Roman" w:eastAsia="SimSun" w:hAnsi="Times New Roman" w:cs="Times New Roman"/>
                <w:sz w:val="20"/>
                <w:szCs w:val="20"/>
                <w:lang w:val="en-GB"/>
              </w:rPr>
              <w:t xml:space="preserve">PUSCH transmission on active </w:t>
            </w:r>
            <w:r w:rsidRPr="00271E43">
              <w:rPr>
                <w:rFonts w:ascii="Times New Roman" w:eastAsia="SimSun" w:hAnsi="Times New Roman" w:cs="Times New Roman"/>
                <w:sz w:val="20"/>
                <w:szCs w:val="20"/>
              </w:rPr>
              <w:t xml:space="preserve">UL BWP </w:t>
            </w:r>
            <w:r w:rsidRPr="00271E43">
              <w:rPr>
                <w:rFonts w:ascii="Times New Roman" w:eastAsia="SimSun" w:hAnsi="Times New Roman" w:cs="Times New Roman"/>
                <w:noProof/>
                <w:position w:val="-10"/>
                <w:sz w:val="20"/>
                <w:szCs w:val="20"/>
                <w:lang w:val="en-GB"/>
              </w:rPr>
              <w:drawing>
                <wp:inline distT="0" distB="0" distL="0" distR="0" wp14:anchorId="5BF37939" wp14:editId="53894D47">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71E43">
              <w:rPr>
                <w:rFonts w:ascii="Times New Roman" w:eastAsia="SimSun" w:hAnsi="Times New Roman" w:cs="Times New Roman"/>
                <w:iCs/>
                <w:sz w:val="20"/>
                <w:szCs w:val="20"/>
                <w:lang w:val="en-GB"/>
              </w:rPr>
              <w:t xml:space="preserve"> of </w:t>
            </w:r>
            <w:r w:rsidRPr="00271E43">
              <w:rPr>
                <w:rFonts w:ascii="Times New Roman" w:eastAsia="SimSun" w:hAnsi="Times New Roman" w:cs="Times New Roman"/>
                <w:sz w:val="20"/>
                <w:szCs w:val="20"/>
                <w:lang w:val="x-none" w:eastAsia="x-none"/>
              </w:rPr>
              <w:t xml:space="preserve">carrier </w:t>
            </w:r>
            <w:r w:rsidRPr="00271E43">
              <w:rPr>
                <w:rFonts w:ascii="Times New Roman" w:eastAsia="SimSun" w:hAnsi="Times New Roman" w:cs="Times New Roman"/>
                <w:noProof/>
                <w:position w:val="-10"/>
                <w:sz w:val="20"/>
                <w:szCs w:val="20"/>
                <w:lang w:val="en-GB"/>
              </w:rPr>
              <w:drawing>
                <wp:inline distT="0" distB="0" distL="0" distR="0" wp14:anchorId="267E59D9" wp14:editId="0D017B5E">
                  <wp:extent cx="1809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71E43">
              <w:rPr>
                <w:rFonts w:ascii="Times New Roman" w:eastAsia="SimSun" w:hAnsi="Times New Roman" w:cs="Times New Roman"/>
                <w:sz w:val="20"/>
                <w:szCs w:val="20"/>
                <w:lang w:eastAsia="x-none"/>
              </w:rPr>
              <w:t xml:space="preserve"> of </w:t>
            </w:r>
            <w:r w:rsidRPr="00271E43">
              <w:rPr>
                <w:rFonts w:ascii="Times New Roman" w:eastAsia="SimSun" w:hAnsi="Times New Roman" w:cs="Times New Roman"/>
                <w:sz w:val="20"/>
                <w:szCs w:val="20"/>
                <w:lang w:val="x-none" w:eastAsia="x-none"/>
              </w:rPr>
              <w:t xml:space="preserve">serving cell </w:t>
            </w:r>
            <w:r w:rsidRPr="00271E43">
              <w:rPr>
                <w:rFonts w:ascii="Times New Roman" w:eastAsia="SimSun" w:hAnsi="Times New Roman" w:cs="Times New Roman"/>
                <w:noProof/>
                <w:position w:val="-10"/>
                <w:sz w:val="20"/>
                <w:szCs w:val="20"/>
                <w:lang w:val="en-GB"/>
              </w:rPr>
              <w:drawing>
                <wp:inline distT="0" distB="0" distL="0" distR="0" wp14:anchorId="5849A103" wp14:editId="41527736">
                  <wp:extent cx="20002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271E43">
              <w:rPr>
                <w:rFonts w:ascii="Times New Roman" w:eastAsia="SimSun" w:hAnsi="Times New Roman" w:cs="Times New Roman"/>
                <w:iCs/>
                <w:sz w:val="20"/>
                <w:szCs w:val="20"/>
                <w:lang w:val="en-GB"/>
              </w:rPr>
              <w:t xml:space="preserve"> that overlaps with the first PUSCH transmission if </w:t>
            </w:r>
          </w:p>
          <w:p w14:paraId="382F9C25" w14:textId="77777777" w:rsidR="00271E43" w:rsidRPr="00271E43" w:rsidRDefault="00271E43" w:rsidP="00271E43">
            <w:pPr>
              <w:spacing w:after="180" w:line="240" w:lineRule="auto"/>
              <w:ind w:left="568" w:hanging="284"/>
              <w:rPr>
                <w:rFonts w:ascii="Times New Roman" w:eastAsia="SimSun" w:hAnsi="Times New Roman" w:cs="Times New Roman"/>
                <w:sz w:val="20"/>
                <w:szCs w:val="20"/>
                <w:lang w:val="x-none"/>
              </w:rPr>
            </w:pPr>
            <w:r w:rsidRPr="00271E43">
              <w:rPr>
                <w:rFonts w:ascii="Times New Roman" w:eastAsia="SimSun" w:hAnsi="Times New Roman" w:cs="Times New Roman"/>
                <w:sz w:val="20"/>
                <w:szCs w:val="20"/>
                <w:lang w:val="x-none"/>
              </w:rPr>
              <w:t>-</w:t>
            </w:r>
            <w:r w:rsidRPr="00271E43">
              <w:rPr>
                <w:rFonts w:ascii="Times New Roman" w:eastAsia="SimSun" w:hAnsi="Times New Roman" w:cs="Times New Roman"/>
                <w:sz w:val="20"/>
                <w:szCs w:val="20"/>
                <w:lang w:val="x-none"/>
              </w:rPr>
              <w:tab/>
              <w:t xml:space="preserve">the second PUSCH transmission is </w:t>
            </w:r>
            <w:r w:rsidRPr="00271E43">
              <w:rPr>
                <w:rFonts w:ascii="Times New Roman" w:eastAsia="SimSun" w:hAnsi="Times New Roman" w:cs="Times New Roman"/>
                <w:sz w:val="20"/>
                <w:szCs w:val="20"/>
              </w:rPr>
              <w:t>scheduled by</w:t>
            </w:r>
            <w:r w:rsidRPr="00271E43">
              <w:rPr>
                <w:rFonts w:ascii="Times New Roman" w:eastAsia="SimSun" w:hAnsi="Times New Roman" w:cs="Times New Roman"/>
                <w:sz w:val="20"/>
                <w:szCs w:val="20"/>
                <w:lang w:val="x-none"/>
              </w:rPr>
              <w:t xml:space="preserve"> a DCI format 0_0 or a DCI format 0_1 in a PDCCH received in a second PDCCH monitoring occasion, and</w:t>
            </w:r>
          </w:p>
          <w:p w14:paraId="15861B79" w14:textId="77777777" w:rsidR="00271E43" w:rsidRPr="00271E43" w:rsidRDefault="00271E43" w:rsidP="00271E43">
            <w:pPr>
              <w:spacing w:after="180" w:line="240" w:lineRule="auto"/>
              <w:ind w:left="568" w:hanging="284"/>
              <w:rPr>
                <w:rFonts w:ascii="Times New Roman" w:eastAsia="SimSun" w:hAnsi="Times New Roman" w:cs="Times New Roman"/>
                <w:sz w:val="20"/>
                <w:szCs w:val="20"/>
                <w:lang w:val="x-none"/>
              </w:rPr>
            </w:pPr>
            <w:r w:rsidRPr="00271E43">
              <w:rPr>
                <w:rFonts w:ascii="Times New Roman" w:eastAsia="SimSun" w:hAnsi="Times New Roman" w:cs="Times New Roman"/>
                <w:sz w:val="20"/>
                <w:szCs w:val="20"/>
                <w:lang w:val="x-none"/>
              </w:rPr>
              <w:t>-</w:t>
            </w:r>
            <w:r w:rsidRPr="00271E43">
              <w:rPr>
                <w:rFonts w:ascii="Times New Roman" w:eastAsia="SimSun" w:hAnsi="Times New Roman" w:cs="Times New Roman"/>
                <w:sz w:val="20"/>
                <w:szCs w:val="20"/>
                <w:lang w:val="x-none"/>
              </w:rPr>
              <w:tab/>
              <w:t xml:space="preserve">the second PDCCH monitoring occasion is after a first PDCCH monitoring occasion where the UE detects </w:t>
            </w:r>
            <w:r w:rsidRPr="00271E43">
              <w:rPr>
                <w:rFonts w:ascii="Times New Roman" w:eastAsia="SimSun" w:hAnsi="Times New Roman" w:cs="Times New Roman"/>
                <w:sz w:val="20"/>
                <w:szCs w:val="20"/>
              </w:rPr>
              <w:t>the earliest</w:t>
            </w:r>
            <w:r w:rsidRPr="00271E43">
              <w:rPr>
                <w:rFonts w:ascii="Times New Roman" w:eastAsia="SimSun" w:hAnsi="Times New Roman" w:cs="Times New Roman"/>
                <w:sz w:val="20"/>
                <w:szCs w:val="20"/>
                <w:lang w:val="x-none"/>
              </w:rPr>
              <w:t xml:space="preserve"> DCI format 0_0 or DCI format 0_1 scheduling </w:t>
            </w:r>
            <w:r w:rsidRPr="00271E43">
              <w:rPr>
                <w:rFonts w:ascii="Times New Roman" w:eastAsia="SimSun" w:hAnsi="Times New Roman" w:cs="Times New Roman"/>
                <w:sz w:val="20"/>
                <w:szCs w:val="20"/>
              </w:rPr>
              <w:t>an initial</w:t>
            </w:r>
            <w:r w:rsidRPr="00271E43">
              <w:rPr>
                <w:rFonts w:ascii="Times New Roman" w:eastAsia="SimSun" w:hAnsi="Times New Roman" w:cs="Times New Roman"/>
                <w:sz w:val="20"/>
                <w:szCs w:val="20"/>
                <w:lang w:val="x-none"/>
              </w:rPr>
              <w:t xml:space="preserve"> transmission</w:t>
            </w:r>
            <w:r w:rsidRPr="00271E43">
              <w:rPr>
                <w:rFonts w:ascii="Times New Roman" w:eastAsia="SimSun" w:hAnsi="Times New Roman" w:cs="Times New Roman"/>
                <w:sz w:val="20"/>
                <w:szCs w:val="20"/>
              </w:rPr>
              <w:t xml:space="preserve"> </w:t>
            </w:r>
            <w:r w:rsidRPr="00271E43">
              <w:rPr>
                <w:rFonts w:ascii="Times New Roman" w:eastAsia="SimSun" w:hAnsi="Times New Roman" w:cs="Times New Roman"/>
                <w:sz w:val="20"/>
                <w:szCs w:val="20"/>
                <w:lang w:val="x-none"/>
              </w:rPr>
              <w:t xml:space="preserve">of a transport block </w:t>
            </w:r>
            <w:r w:rsidRPr="00271E43">
              <w:rPr>
                <w:rFonts w:ascii="Times New Roman" w:eastAsia="SimSun" w:hAnsi="Times New Roman" w:cs="Times New Roman"/>
                <w:sz w:val="20"/>
                <w:szCs w:val="20"/>
              </w:rPr>
              <w:t>after</w:t>
            </w:r>
            <w:r w:rsidRPr="00271E43">
              <w:rPr>
                <w:rFonts w:ascii="Times New Roman" w:eastAsia="SimSun" w:hAnsi="Times New Roman" w:cs="Times New Roman"/>
                <w:sz w:val="20"/>
                <w:szCs w:val="20"/>
                <w:lang w:val="x-none"/>
              </w:rPr>
              <w:t xml:space="preserve"> a power headroom report was triggered </w:t>
            </w:r>
          </w:p>
          <w:p w14:paraId="54D8B73D" w14:textId="77777777" w:rsidR="00271E43" w:rsidRPr="00271E43" w:rsidRDefault="00271E43" w:rsidP="00271E43">
            <w:pPr>
              <w:spacing w:after="180" w:line="240" w:lineRule="auto"/>
              <w:rPr>
                <w:rFonts w:ascii="Times New Roman" w:eastAsia="SimSun" w:hAnsi="Times New Roman" w:cs="Times New Roman"/>
                <w:sz w:val="20"/>
                <w:szCs w:val="20"/>
                <w:lang w:val="en-GB"/>
              </w:rPr>
            </w:pPr>
            <w:r w:rsidRPr="00271E43">
              <w:rPr>
                <w:rFonts w:ascii="Times New Roman" w:eastAsia="SimSun" w:hAnsi="Times New Roman" w:cs="Times New Roman"/>
                <w:sz w:val="20"/>
                <w:szCs w:val="20"/>
                <w:lang w:val="en-GB"/>
              </w:rPr>
              <w:t xml:space="preserve">or </w:t>
            </w:r>
          </w:p>
          <w:p w14:paraId="18FA878A" w14:textId="77777777" w:rsidR="00271E43" w:rsidRPr="00271E43" w:rsidRDefault="00271E43" w:rsidP="00271E43">
            <w:pPr>
              <w:spacing w:after="180" w:line="240" w:lineRule="auto"/>
              <w:ind w:left="568" w:hanging="284"/>
              <w:rPr>
                <w:rFonts w:ascii="Times New Roman" w:eastAsia="SimSun" w:hAnsi="Times New Roman" w:cs="Times New Roman"/>
                <w:sz w:val="20"/>
                <w:szCs w:val="20"/>
                <w:lang w:val="x-none"/>
              </w:rPr>
            </w:pPr>
            <w:r w:rsidRPr="00271E43">
              <w:rPr>
                <w:rFonts w:ascii="Times New Roman" w:eastAsia="SimSun" w:hAnsi="Times New Roman" w:cs="Times New Roman"/>
                <w:sz w:val="20"/>
                <w:szCs w:val="20"/>
                <w:lang w:val="x-none"/>
              </w:rPr>
              <w:t>-</w:t>
            </w:r>
            <w:r w:rsidRPr="00271E43">
              <w:rPr>
                <w:rFonts w:ascii="Times New Roman" w:eastAsia="SimSun" w:hAnsi="Times New Roman" w:cs="Times New Roman"/>
                <w:sz w:val="20"/>
                <w:szCs w:val="20"/>
                <w:lang w:val="x-none"/>
              </w:rPr>
              <w:tab/>
              <w:t xml:space="preserve">the second PUSCH transmission is after the first uplink symbol of the first PUSCH transmission minus </w:t>
            </w:r>
            <w:r w:rsidRPr="00271E43">
              <w:rPr>
                <w:rFonts w:ascii="Times New Roman" w:eastAsia="SimSun" w:hAnsi="Times New Roman" w:cs="Times New Roman"/>
                <w:i/>
                <w:sz w:val="20"/>
                <w:szCs w:val="20"/>
                <w:lang w:val="en-AU"/>
              </w:rPr>
              <w:t>T'</w:t>
            </w:r>
            <w:r w:rsidRPr="00271E43">
              <w:rPr>
                <w:rFonts w:ascii="Times New Roman" w:eastAsia="SimSun" w:hAnsi="Times New Roman" w:cs="Times New Roman"/>
                <w:i/>
                <w:sz w:val="20"/>
                <w:szCs w:val="20"/>
                <w:vertAlign w:val="subscript"/>
                <w:lang w:val="en-AU"/>
              </w:rPr>
              <w:t>proc,2</w:t>
            </w:r>
            <w:r w:rsidRPr="00271E43">
              <w:rPr>
                <w:rFonts w:ascii="Times New Roman" w:eastAsia="SimSun" w:hAnsi="Times New Roman" w:cs="Times New Roman"/>
                <w:sz w:val="20"/>
                <w:szCs w:val="20"/>
                <w:lang w:val="x-none" w:eastAsia="ko-KR"/>
              </w:rPr>
              <w:t>=</w:t>
            </w:r>
            <w:r w:rsidRPr="00271E43">
              <w:rPr>
                <w:rFonts w:ascii="Times New Roman" w:eastAsia="SimSun" w:hAnsi="Times New Roman" w:cs="Times New Roman"/>
                <w:i/>
                <w:sz w:val="20"/>
                <w:szCs w:val="20"/>
                <w:lang w:val="en-AU"/>
              </w:rPr>
              <w:t>T</w:t>
            </w:r>
            <w:r w:rsidRPr="00271E43">
              <w:rPr>
                <w:rFonts w:ascii="Times New Roman" w:eastAsia="SimSun" w:hAnsi="Times New Roman" w:cs="Times New Roman"/>
                <w:i/>
                <w:sz w:val="20"/>
                <w:szCs w:val="20"/>
                <w:vertAlign w:val="subscript"/>
                <w:lang w:val="en-AU"/>
              </w:rPr>
              <w:t>proc,2</w:t>
            </w:r>
            <w:r w:rsidRPr="00271E43">
              <w:rPr>
                <w:rFonts w:ascii="Times New Roman" w:eastAsia="SimSun" w:hAnsi="Times New Roman" w:cs="Times New Roman"/>
                <w:sz w:val="20"/>
                <w:szCs w:val="20"/>
                <w:lang w:val="x-none" w:eastAsia="ko-KR"/>
              </w:rPr>
              <w:t xml:space="preserve"> where </w:t>
            </w:r>
            <w:r w:rsidRPr="00271E43">
              <w:rPr>
                <w:rFonts w:ascii="Times New Roman" w:eastAsia="SimSun" w:hAnsi="Times New Roman" w:cs="Times New Roman"/>
                <w:i/>
                <w:sz w:val="20"/>
                <w:szCs w:val="20"/>
                <w:lang w:val="en-AU"/>
              </w:rPr>
              <w:t>T</w:t>
            </w:r>
            <w:r w:rsidRPr="00271E43">
              <w:rPr>
                <w:rFonts w:ascii="Times New Roman" w:eastAsia="SimSun" w:hAnsi="Times New Roman" w:cs="Times New Roman"/>
                <w:i/>
                <w:sz w:val="20"/>
                <w:szCs w:val="20"/>
                <w:vertAlign w:val="subscript"/>
                <w:lang w:val="en-AU"/>
              </w:rPr>
              <w:t>proc,2</w:t>
            </w:r>
            <w:r w:rsidRPr="00271E43">
              <w:rPr>
                <w:rFonts w:ascii="Times New Roman" w:eastAsia="SimSun" w:hAnsi="Times New Roman" w:cs="Times New Roman"/>
                <w:sz w:val="20"/>
                <w:szCs w:val="20"/>
                <w:lang w:val="x-none"/>
              </w:rPr>
              <w:t xml:space="preserve"> is determined according to [6, TS 38.214]</w:t>
            </w:r>
            <w:r w:rsidRPr="00271E43">
              <w:rPr>
                <w:rFonts w:ascii="Times New Roman" w:eastAsia="SimSun" w:hAnsi="Times New Roman" w:cs="Times New Roman"/>
                <w:sz w:val="20"/>
                <w:szCs w:val="20"/>
                <w:lang w:val="x-none" w:eastAsia="ko-KR"/>
              </w:rPr>
              <w:t xml:space="preserve"> assuming </w:t>
            </w:r>
            <w:r w:rsidRPr="00271E43">
              <w:rPr>
                <w:rFonts w:ascii="Times New Roman" w:eastAsia="SimSun" w:hAnsi="Times New Roman" w:cs="Times New Roman"/>
                <w:i/>
                <w:sz w:val="20"/>
                <w:szCs w:val="20"/>
                <w:lang w:val="en-AU"/>
              </w:rPr>
              <w:t>d</w:t>
            </w:r>
            <w:r w:rsidRPr="00271E43">
              <w:rPr>
                <w:rFonts w:ascii="Times New Roman" w:eastAsia="SimSun" w:hAnsi="Times New Roman" w:cs="Times New Roman"/>
                <w:i/>
                <w:sz w:val="20"/>
                <w:szCs w:val="20"/>
                <w:vertAlign w:val="subscript"/>
                <w:lang w:val="en-AU"/>
              </w:rPr>
              <w:t xml:space="preserve">2,1 </w:t>
            </w:r>
            <w:r w:rsidRPr="00271E43">
              <w:rPr>
                <w:rFonts w:ascii="Times New Roman" w:eastAsia="SimSun" w:hAnsi="Times New Roman" w:cs="Times New Roman"/>
                <w:sz w:val="20"/>
                <w:szCs w:val="20"/>
                <w:lang w:val="en-AU"/>
              </w:rPr>
              <w:t>=1</w:t>
            </w:r>
            <w:r w:rsidRPr="00271E43">
              <w:rPr>
                <w:rFonts w:ascii="Times New Roman" w:eastAsia="SimSun" w:hAnsi="Times New Roman" w:cs="Times New Roman"/>
                <w:sz w:val="20"/>
                <w:szCs w:val="20"/>
                <w:lang w:val="x-none" w:eastAsia="ko-KR"/>
              </w:rPr>
              <w:t xml:space="preserve">, </w:t>
            </w:r>
            <w:r w:rsidRPr="00271E43">
              <w:rPr>
                <w:rFonts w:ascii="Times New Roman" w:eastAsia="SimSun" w:hAnsi="Times New Roman" w:cs="Times New Roman"/>
                <w:i/>
                <w:sz w:val="20"/>
                <w:szCs w:val="20"/>
                <w:lang w:val="en-AU"/>
              </w:rPr>
              <w:t>d</w:t>
            </w:r>
            <w:r w:rsidRPr="00271E43">
              <w:rPr>
                <w:rFonts w:ascii="Times New Roman" w:eastAsia="SimSun" w:hAnsi="Times New Roman" w:cs="Times New Roman"/>
                <w:i/>
                <w:sz w:val="20"/>
                <w:szCs w:val="20"/>
                <w:vertAlign w:val="subscript"/>
                <w:lang w:val="en-AU"/>
              </w:rPr>
              <w:t>2,2</w:t>
            </w:r>
            <w:r w:rsidRPr="00271E43">
              <w:rPr>
                <w:rFonts w:ascii="Times New Roman" w:eastAsia="SimSun" w:hAnsi="Times New Roman" w:cs="Times New Roman"/>
                <w:sz w:val="20"/>
                <w:szCs w:val="20"/>
                <w:lang w:val="en-AU"/>
              </w:rPr>
              <w:t>=0, and</w:t>
            </w:r>
            <w:r w:rsidRPr="00271E43">
              <w:rPr>
                <w:rFonts w:ascii="Times New Roman" w:eastAsia="SimSun" w:hAnsi="Times New Roman" w:cs="Times New Roman"/>
                <w:sz w:val="20"/>
                <w:szCs w:val="20"/>
                <w:lang w:val="x-none" w:eastAsia="ko-KR"/>
              </w:rPr>
              <w:t xml:space="preserve"> with </w:t>
            </w:r>
            <w:r w:rsidRPr="00271E43">
              <w:rPr>
                <w:rFonts w:ascii="Times New Roman" w:eastAsia="SimSun" w:hAnsi="Times New Roman" w:cs="Times New Roman"/>
                <w:i/>
                <w:sz w:val="20"/>
                <w:szCs w:val="20"/>
                <w:lang w:val="en-AU"/>
              </w:rPr>
              <w:t>µ</w:t>
            </w:r>
            <w:r w:rsidRPr="00271E43">
              <w:rPr>
                <w:rFonts w:ascii="Times New Roman" w:eastAsia="SimSun" w:hAnsi="Times New Roman" w:cs="Times New Roman"/>
                <w:i/>
                <w:sz w:val="20"/>
                <w:szCs w:val="20"/>
                <w:vertAlign w:val="subscript"/>
                <w:lang w:val="en-AU"/>
              </w:rPr>
              <w:t>DL</w:t>
            </w:r>
            <w:r w:rsidRPr="00271E43">
              <w:rPr>
                <w:rFonts w:ascii="Times New Roman" w:eastAsia="SimSun" w:hAnsi="Times New Roman" w:cs="Times New Roman"/>
                <w:sz w:val="20"/>
                <w:szCs w:val="20"/>
                <w:lang w:val="x-none" w:eastAsia="ko-KR"/>
              </w:rPr>
              <w:t xml:space="preserve"> corresponding to the subcarrier spacing of the active downlink BWP of the scheduling cell for a configured grant</w:t>
            </w:r>
            <w:r w:rsidRPr="00271E43">
              <w:rPr>
                <w:rFonts w:ascii="Times New Roman" w:eastAsia="SimSun" w:hAnsi="Times New Roman" w:cs="Times New Roman"/>
                <w:sz w:val="20"/>
                <w:szCs w:val="20"/>
                <w:lang w:val="x-none"/>
              </w:rPr>
              <w:t xml:space="preserve"> if the first PUSCH transmission is on a configured grant after a power headroom report was triggered.</w:t>
            </w:r>
          </w:p>
          <w:p w14:paraId="30F21ACF" w14:textId="3B9DE64A" w:rsidR="00271E43" w:rsidRPr="00271E43" w:rsidRDefault="00271E43" w:rsidP="00207B6F">
            <w:pPr>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p>
        </w:tc>
      </w:tr>
    </w:tbl>
    <w:p w14:paraId="6D104624" w14:textId="245FCF63" w:rsidR="007F5A69" w:rsidRDefault="007F5A69" w:rsidP="00207B6F">
      <w:pPr>
        <w:jc w:val="both"/>
        <w:rPr>
          <w:rFonts w:ascii="Times New Roman" w:hAnsi="Times New Roman" w:cs="Times New Roman"/>
          <w:sz w:val="20"/>
          <w:szCs w:val="20"/>
          <w:lang w:val="en-GB" w:eastAsia="zh-CN"/>
        </w:rPr>
      </w:pPr>
    </w:p>
    <w:p w14:paraId="0932F7F3" w14:textId="42E719C6" w:rsidR="00614902" w:rsidRDefault="00614902" w:rsidP="00614902">
      <w:pPr>
        <w:pStyle w:val="Heading1"/>
        <w:pBdr>
          <w:top w:val="single" w:sz="12" w:space="5" w:color="auto"/>
        </w:pBdr>
        <w:spacing w:after="120"/>
        <w:rPr>
          <w:rFonts w:ascii="Times New Roman" w:hAnsi="Times New Roman"/>
          <w:szCs w:val="32"/>
        </w:rPr>
      </w:pPr>
      <w:r>
        <w:rPr>
          <w:rFonts w:ascii="Times New Roman" w:hAnsi="Times New Roman"/>
          <w:szCs w:val="32"/>
        </w:rPr>
        <w:t>Power scaling</w:t>
      </w:r>
    </w:p>
    <w:p w14:paraId="7F0EB412" w14:textId="77777777" w:rsidR="00B8270A" w:rsidRDefault="00B8270A" w:rsidP="00D40D3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TS 38.213 sections 7.5, 7.6.1, 7.6.1.A and 7.6.2 specify power scaling when the maximum total transmission power of the UE would be exceed in carrier aggregation and different dual-connectivity scenarios (e.g. EN-DC, NE-DC, NR-DC). Except in case of NR-DC with dynamic power sharing, no timeline is specified for the calculation of power reductions.</w:t>
      </w:r>
    </w:p>
    <w:p w14:paraId="3E63F79D" w14:textId="536DCA9D" w:rsidR="00D40D39" w:rsidRDefault="00B8270A" w:rsidP="00D40D3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When the UE receives a cancellation indication for PUSCH or SRS in a serving cell and is in a power-limited scenario, </w:t>
      </w:r>
      <w:r w:rsidR="00451F53">
        <w:rPr>
          <w:rFonts w:ascii="Times New Roman" w:hAnsi="Times New Roman" w:cs="Times New Roman"/>
          <w:sz w:val="20"/>
          <w:szCs w:val="20"/>
          <w:lang w:val="en-GB" w:eastAsia="zh-CN"/>
        </w:rPr>
        <w:t xml:space="preserve">any power that would have been used by this PUSCH or SRS could in principle be reclaimed by transmissions in other serving cells. In practice, such reclaiming may not always be useful. For example, if a first transmission subject to CI has already started and has already overlapped with a second transmission at the time of cancellation, reclaiming would entail a change of transmission power of an on-going transmission which could decrease further probability of successful decoding. However, in this scenario, the likelihood of failure for the second transmission </w:t>
      </w:r>
      <w:r w:rsidR="00AF7E92">
        <w:rPr>
          <w:rFonts w:ascii="Times New Roman" w:hAnsi="Times New Roman" w:cs="Times New Roman"/>
          <w:sz w:val="20"/>
          <w:szCs w:val="20"/>
          <w:lang w:val="en-GB" w:eastAsia="zh-CN"/>
        </w:rPr>
        <w:t xml:space="preserve">may </w:t>
      </w:r>
      <w:r w:rsidR="00451F53">
        <w:rPr>
          <w:rFonts w:ascii="Times New Roman" w:hAnsi="Times New Roman" w:cs="Times New Roman"/>
          <w:sz w:val="20"/>
          <w:szCs w:val="20"/>
          <w:lang w:val="en-GB" w:eastAsia="zh-CN"/>
        </w:rPr>
        <w:t xml:space="preserve">anyway </w:t>
      </w:r>
      <w:r w:rsidR="00AF7E92">
        <w:rPr>
          <w:rFonts w:ascii="Times New Roman" w:hAnsi="Times New Roman" w:cs="Times New Roman"/>
          <w:sz w:val="20"/>
          <w:szCs w:val="20"/>
          <w:lang w:val="en-GB" w:eastAsia="zh-CN"/>
        </w:rPr>
        <w:t>be increased even without reclaiming. For example, if both transmissions use the same power amplifier, the sudden change of total power resulting from the cancellation can result in phase discontinuity.</w:t>
      </w:r>
    </w:p>
    <w:p w14:paraId="3602BCF5" w14:textId="50E38DDF" w:rsidR="00AF7E92" w:rsidRDefault="00AF7E92" w:rsidP="00D40D3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the other hand, if the UE receives a cancellation indication sufficiently in advance of the first symbol of the affected PUSCH transmission, reclaiming power for other transmissions is likely to be beneficial. Since the UE </w:t>
      </w:r>
      <w:r w:rsidR="004263F7">
        <w:rPr>
          <w:rFonts w:ascii="Times New Roman" w:hAnsi="Times New Roman" w:cs="Times New Roman"/>
          <w:sz w:val="20"/>
          <w:szCs w:val="20"/>
          <w:lang w:val="en-GB" w:eastAsia="zh-CN"/>
        </w:rPr>
        <w:t>has to expect, for power scaling purposes, the possibility of receiving a DCI scheduling a PUSCH up to T</w:t>
      </w:r>
      <w:r w:rsidR="008603B5">
        <w:rPr>
          <w:rFonts w:ascii="Times New Roman" w:hAnsi="Times New Roman" w:cs="Times New Roman"/>
          <w:sz w:val="20"/>
          <w:szCs w:val="20"/>
          <w:lang w:val="en-GB" w:eastAsia="zh-CN"/>
        </w:rPr>
        <w:t>’</w:t>
      </w:r>
      <w:r w:rsidR="004263F7" w:rsidRPr="004263F7">
        <w:rPr>
          <w:rFonts w:ascii="Times New Roman" w:hAnsi="Times New Roman" w:cs="Times New Roman"/>
          <w:sz w:val="20"/>
          <w:szCs w:val="20"/>
          <w:vertAlign w:val="subscript"/>
          <w:lang w:val="en-GB" w:eastAsia="zh-CN"/>
        </w:rPr>
        <w:t xml:space="preserve">proc,2 </w:t>
      </w:r>
      <w:r w:rsidR="004263F7">
        <w:rPr>
          <w:rFonts w:ascii="Times New Roman" w:hAnsi="Times New Roman" w:cs="Times New Roman"/>
          <w:sz w:val="20"/>
          <w:szCs w:val="20"/>
          <w:lang w:val="en-GB" w:eastAsia="zh-CN"/>
        </w:rPr>
        <w:t xml:space="preserve">before the starting symbol of that PUSCH, it would be reasonable </w:t>
      </w:r>
      <w:r w:rsidR="00143ABA">
        <w:rPr>
          <w:rFonts w:ascii="Times New Roman" w:hAnsi="Times New Roman" w:cs="Times New Roman"/>
          <w:sz w:val="20"/>
          <w:szCs w:val="20"/>
          <w:lang w:val="en-GB" w:eastAsia="zh-CN"/>
        </w:rPr>
        <w:t xml:space="preserve">(and desirable) </w:t>
      </w:r>
      <w:r w:rsidR="004263F7">
        <w:rPr>
          <w:rFonts w:ascii="Times New Roman" w:hAnsi="Times New Roman" w:cs="Times New Roman"/>
          <w:sz w:val="20"/>
          <w:szCs w:val="20"/>
          <w:lang w:val="en-GB" w:eastAsia="zh-CN"/>
        </w:rPr>
        <w:t>to expect that power scaling does not consider a PUSCH transmission affected by a cancellation indication received at or before that point.</w:t>
      </w:r>
    </w:p>
    <w:p w14:paraId="4C89553C" w14:textId="60541B1A" w:rsidR="00143ABA" w:rsidRPr="008603B5" w:rsidRDefault="00143ABA" w:rsidP="00D40D39">
      <w:pPr>
        <w:jc w:val="both"/>
        <w:rPr>
          <w:rFonts w:ascii="Times New Roman" w:hAnsi="Times New Roman" w:cs="Times New Roman"/>
          <w:b/>
          <w:bCs/>
          <w:i/>
          <w:iCs/>
          <w:sz w:val="20"/>
          <w:szCs w:val="20"/>
          <w:lang w:val="en-GB" w:eastAsia="zh-CN"/>
        </w:rPr>
      </w:pPr>
      <w:r w:rsidRPr="008603B5">
        <w:rPr>
          <w:rFonts w:ascii="Times New Roman" w:hAnsi="Times New Roman" w:cs="Times New Roman"/>
          <w:b/>
          <w:bCs/>
          <w:i/>
          <w:iCs/>
          <w:sz w:val="20"/>
          <w:szCs w:val="20"/>
          <w:lang w:val="en-GB" w:eastAsia="zh-CN"/>
        </w:rPr>
        <w:t xml:space="preserve">Proposal: </w:t>
      </w:r>
      <w:r w:rsidR="008603B5">
        <w:rPr>
          <w:rFonts w:ascii="Times New Roman" w:hAnsi="Times New Roman" w:cs="Times New Roman"/>
          <w:b/>
          <w:bCs/>
          <w:i/>
          <w:iCs/>
          <w:sz w:val="20"/>
          <w:szCs w:val="20"/>
          <w:lang w:val="en-GB" w:eastAsia="zh-CN"/>
        </w:rPr>
        <w:t>Specify that UE does not reserve power for a cancelled transmission whose starting symbol is after T’</w:t>
      </w:r>
      <w:r w:rsidR="008603B5" w:rsidRPr="008603B5">
        <w:rPr>
          <w:rFonts w:ascii="Times New Roman" w:hAnsi="Times New Roman" w:cs="Times New Roman"/>
          <w:b/>
          <w:bCs/>
          <w:i/>
          <w:iCs/>
          <w:sz w:val="20"/>
          <w:szCs w:val="20"/>
          <w:vertAlign w:val="subscript"/>
          <w:lang w:val="en-GB" w:eastAsia="zh-CN"/>
        </w:rPr>
        <w:t>proc,2</w:t>
      </w:r>
      <w:r w:rsidR="008603B5">
        <w:rPr>
          <w:rFonts w:ascii="Times New Roman" w:hAnsi="Times New Roman" w:cs="Times New Roman"/>
          <w:b/>
          <w:bCs/>
          <w:i/>
          <w:iCs/>
          <w:sz w:val="20"/>
          <w:szCs w:val="20"/>
          <w:lang w:val="en-GB" w:eastAsia="zh-CN"/>
        </w:rPr>
        <w:t xml:space="preserve"> after reception of the cancellation indication.</w:t>
      </w:r>
    </w:p>
    <w:p w14:paraId="474E4950" w14:textId="5CE173A9" w:rsidR="00092315" w:rsidRDefault="00AE38F3" w:rsidP="00AF72A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This requirement can be specified in section 11.2A as in the following TP</w:t>
      </w:r>
      <w:r w:rsidR="00092315">
        <w:rPr>
          <w:rFonts w:ascii="Times New Roman" w:hAnsi="Times New Roman" w:cs="Times New Roman"/>
          <w:sz w:val="20"/>
          <w:szCs w:val="20"/>
          <w:lang w:val="en-GB" w:eastAsia="zh-CN"/>
        </w:rPr>
        <w:t>.</w:t>
      </w:r>
    </w:p>
    <w:p w14:paraId="20816F60" w14:textId="51F08147" w:rsidR="00AF72AF" w:rsidRDefault="00AF72AF" w:rsidP="00AF72AF">
      <w:pPr>
        <w:pStyle w:val="Heading1"/>
        <w:pBdr>
          <w:top w:val="single" w:sz="12" w:space="5" w:color="auto"/>
        </w:pBdr>
        <w:spacing w:after="120"/>
        <w:rPr>
          <w:rFonts w:ascii="Times New Roman" w:hAnsi="Times New Roman"/>
          <w:szCs w:val="32"/>
        </w:rPr>
      </w:pPr>
      <w:r>
        <w:rPr>
          <w:rFonts w:ascii="Times New Roman" w:hAnsi="Times New Roman"/>
          <w:szCs w:val="32"/>
        </w:rPr>
        <w:t>Text proposal</w:t>
      </w:r>
    </w:p>
    <w:p w14:paraId="501EF9A1" w14:textId="77777777" w:rsidR="00AF72AF" w:rsidRDefault="00AF72AF" w:rsidP="00AF72AF">
      <w:pPr>
        <w:jc w:val="both"/>
        <w:rPr>
          <w:rFonts w:ascii="Times New Rom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AE38F3" w14:paraId="5AA9638B" w14:textId="77777777" w:rsidTr="00AE38F3">
        <w:tc>
          <w:tcPr>
            <w:tcW w:w="9629" w:type="dxa"/>
          </w:tcPr>
          <w:p w14:paraId="35CB2AC5" w14:textId="7238F69C" w:rsidR="00AE38F3" w:rsidRPr="00AE38F3" w:rsidRDefault="00AE38F3" w:rsidP="00BB1F96">
            <w:pPr>
              <w:keepNext/>
              <w:keepLines/>
              <w:spacing w:before="180" w:after="180" w:line="240" w:lineRule="auto"/>
              <w:outlineLvl w:val="1"/>
              <w:rPr>
                <w:rFonts w:ascii="Arial" w:eastAsia="SimSun" w:hAnsi="Arial" w:cs="Times New Roman"/>
                <w:sz w:val="32"/>
                <w:szCs w:val="20"/>
                <w:lang w:val="en-GB"/>
              </w:rPr>
            </w:pPr>
            <w:bookmarkStart w:id="23" w:name="_Toc29894870"/>
            <w:bookmarkStart w:id="24" w:name="_Toc29899169"/>
            <w:bookmarkStart w:id="25" w:name="_Toc29899587"/>
            <w:bookmarkStart w:id="26" w:name="_Toc29917321"/>
            <w:bookmarkStart w:id="27" w:name="_Toc36498195"/>
            <w:bookmarkStart w:id="28" w:name="_Toc45699223"/>
            <w:bookmarkStart w:id="29" w:name="_Toc52208385"/>
            <w:r w:rsidRPr="00AE38F3">
              <w:rPr>
                <w:rFonts w:ascii="Arial" w:eastAsia="SimSun" w:hAnsi="Arial" w:cs="Times New Roman"/>
                <w:sz w:val="32"/>
                <w:szCs w:val="20"/>
                <w:lang w:val="en-GB" w:eastAsia="zh-CN"/>
              </w:rPr>
              <w:lastRenderedPageBreak/>
              <w:t>11.2A</w:t>
            </w:r>
            <w:r w:rsidRPr="00AE38F3">
              <w:rPr>
                <w:rFonts w:ascii="Arial" w:eastAsia="SimSun" w:hAnsi="Arial" w:cs="Times New Roman"/>
                <w:sz w:val="32"/>
                <w:szCs w:val="20"/>
                <w:lang w:val="en-GB" w:eastAsia="zh-CN"/>
              </w:rPr>
              <w:tab/>
              <w:t>Cancellation indication</w:t>
            </w:r>
            <w:bookmarkEnd w:id="23"/>
            <w:bookmarkEnd w:id="24"/>
            <w:bookmarkEnd w:id="25"/>
            <w:bookmarkEnd w:id="26"/>
            <w:bookmarkEnd w:id="27"/>
            <w:bookmarkEnd w:id="28"/>
            <w:bookmarkEnd w:id="29"/>
          </w:p>
          <w:p w14:paraId="4E348D79" w14:textId="77777777" w:rsidR="00AE38F3" w:rsidRPr="00AE38F3" w:rsidRDefault="00AE38F3" w:rsidP="00AE38F3">
            <w:pPr>
              <w:spacing w:after="180" w:line="240" w:lineRule="auto"/>
              <w:rPr>
                <w:rFonts w:ascii="Times New Roman" w:eastAsia="SimSun" w:hAnsi="Times New Roman" w:cs="Times New Roman"/>
                <w:sz w:val="20"/>
                <w:szCs w:val="20"/>
              </w:rPr>
            </w:pPr>
            <w:r w:rsidRPr="00AE38F3">
              <w:rPr>
                <w:rFonts w:ascii="Times New Roman" w:eastAsia="SimSun" w:hAnsi="Times New Roman" w:cs="Times New Roman"/>
                <w:sz w:val="20"/>
                <w:szCs w:val="20"/>
                <w:lang w:val="en-GB" w:eastAsia="zh-CN"/>
              </w:rPr>
              <w:t xml:space="preserve">If a UE is provided </w:t>
            </w:r>
            <w:proofErr w:type="spellStart"/>
            <w:r w:rsidRPr="00AE38F3">
              <w:rPr>
                <w:rFonts w:ascii="Times New Roman" w:eastAsia="SimSun" w:hAnsi="Times New Roman" w:cs="Times New Roman"/>
                <w:i/>
                <w:sz w:val="20"/>
                <w:szCs w:val="20"/>
                <w:lang w:val="en-GB"/>
              </w:rPr>
              <w:t>UplinkCancellation</w:t>
            </w:r>
            <w:proofErr w:type="spellEnd"/>
            <w:r w:rsidRPr="00AE38F3">
              <w:rPr>
                <w:rFonts w:ascii="Times New Roman" w:eastAsia="SimSun" w:hAnsi="Times New Roman" w:cs="Times New Roman"/>
                <w:sz w:val="20"/>
                <w:szCs w:val="20"/>
              </w:rPr>
              <w:t xml:space="preserve">, the UE is provided, in one or more serving cells, a search space set for monitoring the first PDCCH candidate </w:t>
            </w:r>
            <w:r w:rsidRPr="00AE38F3">
              <w:rPr>
                <w:rFonts w:ascii="Times New Roman" w:eastAsia="SimSun" w:hAnsi="Times New Roman" w:cs="Times New Roman"/>
                <w:sz w:val="20"/>
                <w:szCs w:val="20"/>
                <w:lang w:val="en-GB"/>
              </w:rPr>
              <w:t xml:space="preserve">with a CCE aggregation level of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L</m:t>
                  </m:r>
                </m:e>
                <m:sub>
                  <m:r>
                    <w:rPr>
                      <w:rFonts w:ascii="Cambria Math" w:eastAsia="SimSun" w:hAnsi="Cambria Math" w:cs="Times New Roman"/>
                      <w:sz w:val="20"/>
                      <w:szCs w:val="20"/>
                      <w:lang w:val="en-GB"/>
                    </w:rPr>
                    <m:t>CI</m:t>
                  </m:r>
                </m:sub>
              </m:sSub>
            </m:oMath>
            <w:r w:rsidRPr="00AE38F3">
              <w:rPr>
                <w:rFonts w:ascii="Times New Roman" w:eastAsia="SimSun" w:hAnsi="Times New Roman" w:cs="Times New Roman"/>
                <w:sz w:val="20"/>
                <w:szCs w:val="20"/>
                <w:lang w:val="en-GB"/>
              </w:rPr>
              <w:t xml:space="preserve"> CCEs </w:t>
            </w:r>
            <w:r w:rsidRPr="00AE38F3">
              <w:rPr>
                <w:rFonts w:ascii="Times New Roman" w:eastAsia="SimSun" w:hAnsi="Times New Roman" w:cs="Times New Roman"/>
                <w:sz w:val="20"/>
                <w:szCs w:val="20"/>
              </w:rPr>
              <w:t xml:space="preserve">of the search space set for detection of a DCI format 2_4 [5, TS 38.212] with </w:t>
            </w:r>
            <w:r w:rsidRPr="00AE38F3">
              <w:rPr>
                <w:rFonts w:ascii="Times New Roman" w:eastAsia="SimSun" w:hAnsi="Times New Roman" w:cs="Times New Roman"/>
                <w:sz w:val="20"/>
                <w:szCs w:val="20"/>
                <w:lang w:val="en-GB"/>
              </w:rPr>
              <w:t xml:space="preserve">a </w:t>
            </w:r>
            <w:r w:rsidRPr="00AE38F3">
              <w:rPr>
                <w:rFonts w:ascii="Times New Roman" w:eastAsia="SimSun" w:hAnsi="Times New Roman" w:cs="Times New Roman"/>
                <w:sz w:val="20"/>
                <w:szCs w:val="20"/>
              </w:rPr>
              <w:t xml:space="preserve">CI-RNTI provided by </w:t>
            </w:r>
            <w:r w:rsidRPr="00AE38F3">
              <w:rPr>
                <w:rFonts w:ascii="Times New Roman" w:eastAsia="SimSun" w:hAnsi="Times New Roman" w:cs="Times New Roman"/>
                <w:i/>
                <w:sz w:val="20"/>
                <w:szCs w:val="20"/>
              </w:rPr>
              <w:t>ci-RNTI</w:t>
            </w:r>
            <w:r w:rsidRPr="00AE38F3">
              <w:rPr>
                <w:rFonts w:ascii="Times New Roman" w:eastAsia="SimSun" w:hAnsi="Times New Roman" w:cs="Times New Roman"/>
                <w:sz w:val="20"/>
                <w:szCs w:val="20"/>
              </w:rPr>
              <w:t xml:space="preserve"> as described in Clause 10.1. </w:t>
            </w:r>
            <w:proofErr w:type="spellStart"/>
            <w:r w:rsidRPr="00AE38F3">
              <w:rPr>
                <w:rFonts w:ascii="Times New Roman" w:eastAsia="SimSun" w:hAnsi="Times New Roman" w:cs="Times New Roman"/>
                <w:i/>
                <w:sz w:val="20"/>
                <w:szCs w:val="20"/>
                <w:lang w:val="en-GB"/>
              </w:rPr>
              <w:t>UplinkCancellation</w:t>
            </w:r>
            <w:proofErr w:type="spellEnd"/>
            <w:r w:rsidRPr="00AE38F3">
              <w:rPr>
                <w:rFonts w:ascii="Times New Roman" w:eastAsia="SimSun" w:hAnsi="Times New Roman" w:cs="Times New Roman"/>
                <w:sz w:val="20"/>
                <w:szCs w:val="20"/>
              </w:rPr>
              <w:t xml:space="preserve"> additionally provides to the UE </w:t>
            </w:r>
          </w:p>
          <w:p w14:paraId="512446DA" w14:textId="77777777" w:rsidR="00AE38F3" w:rsidRPr="00AE38F3" w:rsidRDefault="00AE38F3" w:rsidP="00AE38F3">
            <w:pPr>
              <w:spacing w:after="180" w:line="240" w:lineRule="auto"/>
              <w:ind w:left="568" w:hanging="284"/>
              <w:rPr>
                <w:rFonts w:ascii="Times New Roman" w:eastAsia="SimSun" w:hAnsi="Times New Roman" w:cs="Times New Roman"/>
                <w:i/>
                <w:sz w:val="20"/>
                <w:szCs w:val="20"/>
                <w:lang w:val="x-none"/>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t xml:space="preserve">a set of serving cells, by </w:t>
            </w:r>
            <w:r w:rsidRPr="00AE38F3">
              <w:rPr>
                <w:rFonts w:ascii="Times New Roman" w:eastAsia="SimSun" w:hAnsi="Times New Roman" w:cs="Times New Roman"/>
                <w:i/>
                <w:sz w:val="20"/>
                <w:szCs w:val="20"/>
                <w:lang w:val="x-none"/>
              </w:rPr>
              <w:t>ci-</w:t>
            </w:r>
            <w:proofErr w:type="spellStart"/>
            <w:r w:rsidRPr="00AE38F3">
              <w:rPr>
                <w:rFonts w:ascii="Times New Roman" w:eastAsia="SimSun" w:hAnsi="Times New Roman" w:cs="Times New Roman"/>
                <w:i/>
                <w:sz w:val="20"/>
                <w:szCs w:val="20"/>
                <w:lang w:val="x-none"/>
              </w:rPr>
              <w:t>ConfigurationPerServingCell</w:t>
            </w:r>
            <w:proofErr w:type="spellEnd"/>
            <w:r w:rsidRPr="00AE38F3">
              <w:rPr>
                <w:rFonts w:ascii="Times New Roman" w:eastAsia="SimSun" w:hAnsi="Times New Roman" w:cs="Times New Roman"/>
                <w:iCs/>
                <w:sz w:val="20"/>
                <w:szCs w:val="20"/>
                <w:lang w:val="x-none"/>
              </w:rPr>
              <w:t>,</w:t>
            </w:r>
            <w:r w:rsidRPr="00AE38F3">
              <w:rPr>
                <w:rFonts w:ascii="Times New Roman" w:eastAsia="SimSun" w:hAnsi="Times New Roman" w:cs="Times New Roman"/>
                <w:i/>
                <w:sz w:val="20"/>
                <w:szCs w:val="20"/>
                <w:lang w:val="x-none"/>
              </w:rPr>
              <w:t xml:space="preserve"> </w:t>
            </w:r>
            <w:r w:rsidRPr="00AE38F3">
              <w:rPr>
                <w:rFonts w:ascii="Times New Roman" w:eastAsia="SimSun" w:hAnsi="Times New Roman" w:cs="Times New Roman"/>
                <w:sz w:val="20"/>
                <w:szCs w:val="20"/>
                <w:lang w:val="x-none"/>
              </w:rPr>
              <w:t xml:space="preserve">that includes a set of serving cell indexes and a corresponding set of locations for fields in DCI format 2_4 by </w:t>
            </w:r>
            <w:proofErr w:type="spellStart"/>
            <w:r w:rsidRPr="00AE38F3">
              <w:rPr>
                <w:rFonts w:ascii="Times New Roman" w:eastAsia="SimSun" w:hAnsi="Times New Roman" w:cs="Times New Roman"/>
                <w:i/>
                <w:sz w:val="20"/>
                <w:szCs w:val="20"/>
                <w:lang w:val="x-none"/>
              </w:rPr>
              <w:t>positionInDCI</w:t>
            </w:r>
            <w:proofErr w:type="spellEnd"/>
          </w:p>
          <w:p w14:paraId="77BF089C" w14:textId="77777777" w:rsidR="00AE38F3" w:rsidRPr="00AE38F3" w:rsidRDefault="00AE38F3" w:rsidP="00AE38F3">
            <w:pPr>
              <w:spacing w:after="180" w:line="240" w:lineRule="auto"/>
              <w:ind w:left="568" w:hanging="284"/>
              <w:rPr>
                <w:rFonts w:ascii="Times New Roman" w:eastAsia="SimSun" w:hAnsi="Times New Roman" w:cs="Times New Roman"/>
                <w:i/>
                <w:sz w:val="20"/>
                <w:szCs w:val="20"/>
                <w:lang w:val="x-none"/>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t xml:space="preserve">a number of fields in DCI format 2_4, by </w:t>
            </w:r>
            <w:proofErr w:type="spellStart"/>
            <w:r w:rsidRPr="00AE38F3">
              <w:rPr>
                <w:rFonts w:ascii="Times New Roman" w:eastAsia="SimSun" w:hAnsi="Times New Roman" w:cs="Times New Roman"/>
                <w:i/>
                <w:iCs/>
                <w:sz w:val="20"/>
                <w:szCs w:val="20"/>
                <w:lang w:val="x-none"/>
              </w:rPr>
              <w:t>positionInDCI-forSUL</w:t>
            </w:r>
            <w:proofErr w:type="spellEnd"/>
            <w:r w:rsidRPr="00AE38F3">
              <w:rPr>
                <w:rFonts w:ascii="Times New Roman" w:eastAsia="SimSun" w:hAnsi="Times New Roman" w:cs="Times New Roman"/>
                <w:sz w:val="20"/>
                <w:szCs w:val="20"/>
                <w:lang w:val="x-none"/>
              </w:rPr>
              <w:t>, for each serving cell for a SUL carrier, if the serving cell is configured with a SUL carrier</w:t>
            </w:r>
          </w:p>
          <w:p w14:paraId="76BA4CB1" w14:textId="77777777" w:rsidR="00AE38F3" w:rsidRPr="00AE38F3" w:rsidRDefault="00AE38F3" w:rsidP="00AE38F3">
            <w:pPr>
              <w:spacing w:after="180" w:line="240" w:lineRule="auto"/>
              <w:ind w:left="568" w:hanging="284"/>
              <w:rPr>
                <w:rFonts w:ascii="Times New Roman" w:eastAsia="SimSun" w:hAnsi="Times New Roman" w:cs="Times New Roman"/>
                <w:sz w:val="20"/>
                <w:szCs w:val="20"/>
                <w:lang w:val="x-none"/>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t xml:space="preserve">an information payload size for DCI format 2_4 by </w:t>
            </w:r>
            <w:r w:rsidRPr="00AE38F3">
              <w:rPr>
                <w:rFonts w:ascii="Times New Roman" w:eastAsia="SimSun" w:hAnsi="Times New Roman" w:cs="Times New Roman"/>
                <w:i/>
                <w:sz w:val="20"/>
                <w:szCs w:val="20"/>
                <w:lang w:val="x-none"/>
              </w:rPr>
              <w:t>dci-</w:t>
            </w:r>
            <w:proofErr w:type="spellStart"/>
            <w:r w:rsidRPr="00AE38F3">
              <w:rPr>
                <w:rFonts w:ascii="Times New Roman" w:eastAsia="SimSun" w:hAnsi="Times New Roman" w:cs="Times New Roman"/>
                <w:i/>
                <w:sz w:val="20"/>
                <w:szCs w:val="20"/>
                <w:lang w:val="x-none"/>
              </w:rPr>
              <w:t>PayloadSize</w:t>
            </w:r>
            <w:proofErr w:type="spellEnd"/>
            <w:r w:rsidRPr="00AE38F3">
              <w:rPr>
                <w:rFonts w:ascii="Times New Roman" w:eastAsia="SimSun" w:hAnsi="Times New Roman" w:cs="Times New Roman"/>
                <w:i/>
                <w:sz w:val="20"/>
                <w:szCs w:val="20"/>
                <w:lang w:val="x-none"/>
              </w:rPr>
              <w:t>-</w:t>
            </w:r>
            <w:proofErr w:type="spellStart"/>
            <w:r w:rsidRPr="00AE38F3">
              <w:rPr>
                <w:rFonts w:ascii="Times New Roman" w:eastAsia="SimSun" w:hAnsi="Times New Roman" w:cs="Times New Roman"/>
                <w:i/>
                <w:sz w:val="20"/>
                <w:szCs w:val="20"/>
                <w:lang w:val="x-none"/>
              </w:rPr>
              <w:t>forCI</w:t>
            </w:r>
            <w:proofErr w:type="spellEnd"/>
          </w:p>
          <w:p w14:paraId="641D2499" w14:textId="77777777" w:rsidR="00AE38F3" w:rsidRPr="00AE38F3" w:rsidRDefault="00AE38F3" w:rsidP="00AE38F3">
            <w:pPr>
              <w:spacing w:after="180" w:line="240" w:lineRule="auto"/>
              <w:ind w:left="568" w:hanging="284"/>
              <w:rPr>
                <w:rFonts w:ascii="Times New Roman" w:eastAsia="SimSun" w:hAnsi="Times New Roman" w:cs="Times New Roman"/>
                <w:sz w:val="20"/>
                <w:szCs w:val="20"/>
                <w:lang w:val="x-none"/>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t xml:space="preserve">an indication for time-frequency resources by </w:t>
            </w:r>
            <w:proofErr w:type="spellStart"/>
            <w:r w:rsidRPr="00AE38F3">
              <w:rPr>
                <w:rFonts w:ascii="Times New Roman" w:eastAsia="SimSun" w:hAnsi="Times New Roman" w:cs="Times New Roman"/>
                <w:i/>
                <w:sz w:val="20"/>
                <w:szCs w:val="20"/>
                <w:lang w:val="x-none"/>
              </w:rPr>
              <w:t>timeFrequencyRegion</w:t>
            </w:r>
            <w:proofErr w:type="spellEnd"/>
          </w:p>
          <w:p w14:paraId="4D11FCFD" w14:textId="77777777" w:rsidR="00AE38F3" w:rsidRPr="00AE38F3" w:rsidRDefault="00AE38F3" w:rsidP="00AE38F3">
            <w:pPr>
              <w:spacing w:after="180" w:line="240" w:lineRule="auto"/>
              <w:rPr>
                <w:rFonts w:ascii="Times New Roman" w:eastAsia="MS Mincho" w:hAnsi="Times New Roman" w:cs="Times New Roman"/>
                <w:sz w:val="20"/>
                <w:szCs w:val="20"/>
                <w:lang w:val="en-GB"/>
              </w:rPr>
            </w:pPr>
            <w:r w:rsidRPr="00AE38F3">
              <w:rPr>
                <w:rFonts w:ascii="Times New Roman" w:eastAsia="MS Mincho" w:hAnsi="Times New Roman" w:cs="Times New Roman"/>
                <w:sz w:val="20"/>
                <w:szCs w:val="20"/>
                <w:lang w:val="en-GB"/>
              </w:rPr>
              <w:t xml:space="preserve">For a serving cell having an associated field in a DCI format 2_4, for the field denote by </w:t>
            </w:r>
          </w:p>
          <w:p w14:paraId="462355F8" w14:textId="77777777" w:rsidR="00AE38F3" w:rsidRPr="00AE38F3" w:rsidRDefault="00AE38F3" w:rsidP="00AE38F3">
            <w:pPr>
              <w:spacing w:after="180" w:line="240" w:lineRule="auto"/>
              <w:ind w:left="568" w:hanging="284"/>
              <w:rPr>
                <w:rFonts w:ascii="Times New Roman" w:eastAsia="SimSun" w:hAnsi="Times New Roman" w:cs="Times New Roman"/>
                <w:sz w:val="20"/>
                <w:szCs w:val="20"/>
                <w:lang w:val="x-none"/>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m:rPr>
                      <m:nor/>
                    </m:rPr>
                    <w:rPr>
                      <w:rFonts w:ascii="Times New Roman" w:eastAsia="SimSun" w:hAnsi="Times New Roman" w:cs="Times New Roman"/>
                      <w:sz w:val="20"/>
                      <w:szCs w:val="20"/>
                      <w:lang w:val="x-none"/>
                    </w:rPr>
                    <m:t>CI</m:t>
                  </m:r>
                  <m:ctrlPr>
                    <w:rPr>
                      <w:rFonts w:ascii="Cambria Math" w:eastAsia="SimSun" w:hAnsi="Cambria Math" w:cs="Times New Roman"/>
                      <w:sz w:val="20"/>
                      <w:szCs w:val="20"/>
                      <w:lang w:val="x-none"/>
                    </w:rPr>
                  </m:ctrlPr>
                </m:sub>
              </m:sSub>
            </m:oMath>
            <w:r w:rsidRPr="00AE38F3">
              <w:rPr>
                <w:rFonts w:ascii="Times New Roman" w:eastAsia="SimSun" w:hAnsi="Times New Roman" w:cs="Times New Roman"/>
                <w:sz w:val="20"/>
                <w:szCs w:val="20"/>
                <w:lang w:val="x-none"/>
              </w:rPr>
              <w:t xml:space="preserve"> a number of bits provided by </w:t>
            </w:r>
            <w:r w:rsidRPr="00AE38F3">
              <w:rPr>
                <w:rFonts w:ascii="Times New Roman" w:eastAsia="SimSun" w:hAnsi="Times New Roman" w:cs="Times New Roman"/>
                <w:i/>
                <w:sz w:val="20"/>
                <w:szCs w:val="20"/>
                <w:lang w:val="x-none"/>
              </w:rPr>
              <w:t>CI-</w:t>
            </w:r>
            <w:proofErr w:type="spellStart"/>
            <w:r w:rsidRPr="00AE38F3">
              <w:rPr>
                <w:rFonts w:ascii="Times New Roman" w:eastAsia="SimSun" w:hAnsi="Times New Roman" w:cs="Times New Roman"/>
                <w:i/>
                <w:sz w:val="20"/>
                <w:szCs w:val="20"/>
                <w:lang w:val="x-none"/>
              </w:rPr>
              <w:t>PayloadSize</w:t>
            </w:r>
            <w:proofErr w:type="spellEnd"/>
          </w:p>
          <w:p w14:paraId="54A5DFB0" w14:textId="77777777" w:rsidR="00AE38F3" w:rsidRPr="00AE38F3" w:rsidRDefault="00AE38F3" w:rsidP="00AE38F3">
            <w:pPr>
              <w:spacing w:after="180" w:line="240" w:lineRule="auto"/>
              <w:ind w:left="568" w:hanging="284"/>
              <w:rPr>
                <w:rFonts w:ascii="Times New Roman" w:eastAsia="SimSun" w:hAnsi="Times New Roman" w:cs="Times New Roman"/>
                <w:iCs/>
                <w:sz w:val="20"/>
                <w:szCs w:val="20"/>
                <w:lang w:val="x-none"/>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B</m:t>
                  </m:r>
                </m:e>
                <m:sub>
                  <m:r>
                    <m:rPr>
                      <m:nor/>
                    </m:rPr>
                    <w:rPr>
                      <w:rFonts w:ascii="Times New Roman" w:eastAsia="SimSun" w:hAnsi="Times New Roman" w:cs="Times New Roman"/>
                      <w:sz w:val="20"/>
                      <w:szCs w:val="20"/>
                      <w:lang w:val="x-none"/>
                    </w:rPr>
                    <m:t>CI</m:t>
                  </m:r>
                  <m:ctrlPr>
                    <w:rPr>
                      <w:rFonts w:ascii="Cambria Math" w:eastAsia="SimSun" w:hAnsi="Cambria Math" w:cs="Times New Roman"/>
                      <w:sz w:val="20"/>
                      <w:szCs w:val="20"/>
                      <w:lang w:val="x-none"/>
                    </w:rPr>
                  </m:ctrlPr>
                </m:sub>
              </m:sSub>
            </m:oMath>
            <w:r w:rsidRPr="00AE38F3">
              <w:rPr>
                <w:rFonts w:ascii="Times New Roman" w:eastAsia="SimSun" w:hAnsi="Times New Roman" w:cs="Times New Roman"/>
                <w:sz w:val="20"/>
                <w:szCs w:val="20"/>
                <w:lang w:val="x-none"/>
              </w:rPr>
              <w:t xml:space="preserve"> a number of PRBs provided by </w:t>
            </w:r>
            <w:proofErr w:type="spellStart"/>
            <w:r w:rsidRPr="00AE38F3">
              <w:rPr>
                <w:rFonts w:ascii="Times New Roman" w:eastAsia="SimSun" w:hAnsi="Times New Roman" w:cs="Times New Roman"/>
                <w:i/>
                <w:iCs/>
                <w:sz w:val="20"/>
                <w:szCs w:val="20"/>
                <w:lang w:val="x-none" w:eastAsia="zh-CN"/>
              </w:rPr>
              <w:t>frequencyRegionforCI</w:t>
            </w:r>
            <w:proofErr w:type="spellEnd"/>
            <w:r w:rsidRPr="00AE38F3">
              <w:rPr>
                <w:rFonts w:ascii="Times New Roman" w:eastAsia="SimSun" w:hAnsi="Times New Roman" w:cs="Times New Roman"/>
                <w:sz w:val="20"/>
                <w:szCs w:val="20"/>
                <w:lang w:val="x-none" w:eastAsia="zh-CN"/>
              </w:rPr>
              <w:t xml:space="preserve"> in </w:t>
            </w:r>
            <w:proofErr w:type="spellStart"/>
            <w:r w:rsidRPr="00AE38F3">
              <w:rPr>
                <w:rFonts w:ascii="Times New Roman" w:eastAsia="SimSun" w:hAnsi="Times New Roman" w:cs="Times New Roman"/>
                <w:i/>
                <w:sz w:val="20"/>
                <w:szCs w:val="20"/>
                <w:lang w:val="x-none"/>
              </w:rPr>
              <w:t>timeFrequencyRegion</w:t>
            </w:r>
            <w:proofErr w:type="spellEnd"/>
          </w:p>
          <w:p w14:paraId="7A833F8C" w14:textId="77777777" w:rsidR="00AE38F3" w:rsidRPr="00AE38F3" w:rsidRDefault="00AE38F3" w:rsidP="00AE38F3">
            <w:pPr>
              <w:spacing w:after="180" w:line="240" w:lineRule="auto"/>
              <w:ind w:left="568" w:hanging="284"/>
              <w:rPr>
                <w:rFonts w:ascii="Times New Roman" w:eastAsia="SimSun" w:hAnsi="Times New Roman" w:cs="Times New Roman"/>
                <w:sz w:val="20"/>
                <w:szCs w:val="20"/>
                <w:lang w:eastAsia="zh-CN"/>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T</m:t>
                  </m:r>
                </m:e>
                <m:sub>
                  <m:r>
                    <m:rPr>
                      <m:nor/>
                    </m:rPr>
                    <w:rPr>
                      <w:rFonts w:ascii="Times New Roman" w:eastAsia="SimSun" w:hAnsi="Times New Roman" w:cs="Times New Roman"/>
                      <w:sz w:val="20"/>
                      <w:szCs w:val="20"/>
                      <w:lang w:val="x-none"/>
                    </w:rPr>
                    <m:t>CI</m:t>
                  </m:r>
                  <m:ctrlPr>
                    <w:rPr>
                      <w:rFonts w:ascii="Cambria Math" w:eastAsia="SimSun" w:hAnsi="Cambria Math" w:cs="Times New Roman"/>
                      <w:sz w:val="20"/>
                      <w:szCs w:val="20"/>
                      <w:lang w:val="x-none"/>
                    </w:rPr>
                  </m:ctrlPr>
                </m:sub>
              </m:sSub>
            </m:oMath>
            <w:r w:rsidRPr="00AE38F3">
              <w:rPr>
                <w:rFonts w:ascii="Times New Roman" w:eastAsia="SimSun" w:hAnsi="Times New Roman" w:cs="Times New Roman"/>
                <w:sz w:val="20"/>
                <w:szCs w:val="20"/>
                <w:lang w:val="x-none"/>
              </w:rPr>
              <w:t xml:space="preserve"> a number of symbols, excluding symbols for reception of SS/PBCH blocks and DL symbols indicated by </w:t>
            </w:r>
            <w:proofErr w:type="spellStart"/>
            <w:r w:rsidRPr="00AE38F3">
              <w:rPr>
                <w:rFonts w:ascii="Times New Roman" w:eastAsia="SimSun" w:hAnsi="Times New Roman" w:cs="Times New Roman"/>
                <w:i/>
                <w:sz w:val="20"/>
                <w:szCs w:val="20"/>
                <w:lang w:val="x-none" w:eastAsia="zh-CN"/>
              </w:rPr>
              <w:t>tdd</w:t>
            </w:r>
            <w:proofErr w:type="spellEnd"/>
            <w:r w:rsidRPr="00AE38F3">
              <w:rPr>
                <w:rFonts w:ascii="Times New Roman" w:eastAsia="SimSun" w:hAnsi="Times New Roman" w:cs="Times New Roman"/>
                <w:i/>
                <w:sz w:val="20"/>
                <w:szCs w:val="20"/>
                <w:lang w:val="x-none" w:eastAsia="zh-CN"/>
              </w:rPr>
              <w:t>-UL-DL-</w:t>
            </w:r>
            <w:proofErr w:type="spellStart"/>
            <w:r w:rsidRPr="00AE38F3">
              <w:rPr>
                <w:rFonts w:ascii="Times New Roman" w:eastAsia="SimSun" w:hAnsi="Times New Roman" w:cs="Times New Roman"/>
                <w:i/>
                <w:sz w:val="20"/>
                <w:szCs w:val="20"/>
                <w:lang w:val="x-none" w:eastAsia="zh-CN"/>
              </w:rPr>
              <w:t>ConfigurationCommon</w:t>
            </w:r>
            <w:proofErr w:type="spellEnd"/>
            <w:r w:rsidRPr="00AE38F3">
              <w:rPr>
                <w:rFonts w:ascii="Times New Roman" w:eastAsia="SimSun" w:hAnsi="Times New Roman" w:cs="Times New Roman"/>
                <w:sz w:val="20"/>
                <w:szCs w:val="20"/>
                <w:lang w:val="x-none" w:eastAsia="zh-CN"/>
              </w:rPr>
              <w:t>,</w:t>
            </w:r>
            <w:r w:rsidRPr="00AE38F3">
              <w:rPr>
                <w:rFonts w:ascii="Times New Roman" w:eastAsia="SimSun" w:hAnsi="Times New Roman" w:cs="Times New Roman"/>
                <w:sz w:val="20"/>
                <w:szCs w:val="20"/>
                <w:lang w:eastAsia="zh-CN"/>
              </w:rPr>
              <w:t xml:space="preserve"> from a number of symbols that</w:t>
            </w:r>
          </w:p>
          <w:p w14:paraId="1829CB2F" w14:textId="77777777" w:rsidR="00AE38F3" w:rsidRPr="00AE38F3" w:rsidRDefault="00AE38F3" w:rsidP="00AE38F3">
            <w:pPr>
              <w:spacing w:after="180" w:line="240" w:lineRule="auto"/>
              <w:ind w:left="851" w:hanging="284"/>
              <w:rPr>
                <w:rFonts w:ascii="Times New Roman" w:eastAsia="SimSun" w:hAnsi="Times New Roman" w:cs="Times New Roman"/>
                <w:sz w:val="20"/>
                <w:szCs w:val="20"/>
                <w:lang w:eastAsia="ko-KR"/>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r>
            <w:r w:rsidRPr="00AE38F3">
              <w:rPr>
                <w:rFonts w:ascii="Times New Roman" w:eastAsia="SimSun" w:hAnsi="Times New Roman" w:cs="Times New Roman"/>
                <w:sz w:val="20"/>
                <w:szCs w:val="20"/>
              </w:rPr>
              <w:t xml:space="preserve">is </w:t>
            </w:r>
            <w:r w:rsidRPr="00AE38F3">
              <w:rPr>
                <w:rFonts w:ascii="Times New Roman" w:eastAsia="SimSun" w:hAnsi="Times New Roman" w:cs="Times New Roman"/>
                <w:sz w:val="20"/>
                <w:szCs w:val="20"/>
                <w:lang w:val="x-none"/>
              </w:rPr>
              <w:t xml:space="preserve">provided by </w:t>
            </w:r>
            <w:proofErr w:type="spellStart"/>
            <w:r w:rsidRPr="00AE38F3">
              <w:rPr>
                <w:rFonts w:ascii="Times New Roman" w:eastAsia="SimSun" w:hAnsi="Times New Roman" w:cs="Times New Roman"/>
                <w:i/>
                <w:iCs/>
                <w:sz w:val="20"/>
                <w:szCs w:val="20"/>
                <w:lang w:val="x-none" w:eastAsia="zh-CN"/>
              </w:rPr>
              <w:t>timeDurationforCI</w:t>
            </w:r>
            <w:proofErr w:type="spellEnd"/>
            <w:r w:rsidRPr="00AE38F3">
              <w:rPr>
                <w:rFonts w:ascii="Times New Roman" w:eastAsia="SimSun" w:hAnsi="Times New Roman" w:cs="Times New Roman"/>
                <w:sz w:val="20"/>
                <w:szCs w:val="20"/>
                <w:lang w:val="x-none" w:eastAsia="zh-CN"/>
              </w:rPr>
              <w:t xml:space="preserve"> in </w:t>
            </w:r>
            <w:proofErr w:type="spellStart"/>
            <w:r w:rsidRPr="00AE38F3">
              <w:rPr>
                <w:rFonts w:ascii="Times New Roman" w:eastAsia="SimSun" w:hAnsi="Times New Roman" w:cs="Times New Roman"/>
                <w:i/>
                <w:sz w:val="20"/>
                <w:szCs w:val="20"/>
                <w:lang w:val="x-none"/>
              </w:rPr>
              <w:t>timeFrequencyRegion</w:t>
            </w:r>
            <w:proofErr w:type="spellEnd"/>
            <w:r w:rsidRPr="00AE38F3">
              <w:rPr>
                <w:rFonts w:ascii="Times New Roman" w:eastAsia="SimSun" w:hAnsi="Times New Roman" w:cs="Times New Roman"/>
                <w:iCs/>
                <w:sz w:val="20"/>
                <w:szCs w:val="20"/>
              </w:rPr>
              <w:t xml:space="preserve">, </w:t>
            </w:r>
            <w:r w:rsidRPr="00AE38F3">
              <w:rPr>
                <w:rFonts w:ascii="Times New Roman" w:eastAsia="SimSun" w:hAnsi="Times New Roman" w:cs="Times New Roman"/>
                <w:sz w:val="20"/>
                <w:szCs w:val="20"/>
                <w:lang w:val="x-none" w:eastAsia="ko-KR"/>
              </w:rPr>
              <w:t xml:space="preserve">if the </w:t>
            </w:r>
            <w:r w:rsidRPr="00AE38F3">
              <w:rPr>
                <w:rFonts w:ascii="Times New Roman" w:eastAsia="SimSun" w:hAnsi="Times New Roman" w:cs="Times New Roman"/>
                <w:sz w:val="20"/>
                <w:szCs w:val="20"/>
                <w:lang w:eastAsia="ko-KR"/>
              </w:rPr>
              <w:t>PDCCH</w:t>
            </w:r>
            <w:r w:rsidRPr="00AE38F3">
              <w:rPr>
                <w:rFonts w:ascii="Times New Roman" w:eastAsia="SimSun" w:hAnsi="Times New Roman" w:cs="Times New Roman"/>
                <w:sz w:val="20"/>
                <w:szCs w:val="20"/>
                <w:lang w:val="x-none" w:eastAsia="ko-KR"/>
              </w:rPr>
              <w:t xml:space="preserve"> monitoring periodicity</w:t>
            </w:r>
            <w:r w:rsidRPr="00AE38F3">
              <w:rPr>
                <w:rFonts w:ascii="Times New Roman" w:eastAsia="SimSun" w:hAnsi="Times New Roman" w:cs="Times New Roman"/>
                <w:sz w:val="20"/>
                <w:szCs w:val="20"/>
                <w:lang w:eastAsia="ko-KR"/>
              </w:rPr>
              <w:t xml:space="preserve"> for the search space set with the DCI format 2_4 </w:t>
            </w:r>
            <w:r w:rsidRPr="00AE38F3">
              <w:rPr>
                <w:rFonts w:ascii="Times New Roman" w:eastAsia="SimSun" w:hAnsi="Times New Roman" w:cs="Times New Roman"/>
                <w:sz w:val="20"/>
                <w:szCs w:val="20"/>
                <w:lang w:val="x-none" w:eastAsia="ko-KR"/>
              </w:rPr>
              <w:t xml:space="preserve">is </w:t>
            </w:r>
            <w:r w:rsidRPr="00AE38F3">
              <w:rPr>
                <w:rFonts w:ascii="Times New Roman" w:eastAsia="SimSun" w:hAnsi="Times New Roman" w:cs="Times New Roman"/>
                <w:sz w:val="20"/>
                <w:szCs w:val="20"/>
                <w:lang w:eastAsia="ko-KR"/>
              </w:rPr>
              <w:t>one</w:t>
            </w:r>
            <w:r w:rsidRPr="00AE38F3">
              <w:rPr>
                <w:rFonts w:ascii="Times New Roman" w:eastAsia="SimSun" w:hAnsi="Times New Roman" w:cs="Times New Roman"/>
                <w:sz w:val="20"/>
                <w:szCs w:val="20"/>
                <w:lang w:val="x-none" w:eastAsia="ko-KR"/>
              </w:rPr>
              <w:t xml:space="preserve"> slot </w:t>
            </w:r>
            <w:r w:rsidRPr="00AE38F3">
              <w:rPr>
                <w:rFonts w:ascii="Times New Roman" w:eastAsia="SimSun" w:hAnsi="Times New Roman" w:cs="Times New Roman"/>
                <w:sz w:val="20"/>
                <w:szCs w:val="20"/>
                <w:lang w:eastAsia="ko-KR"/>
              </w:rPr>
              <w:t>and there are</w:t>
            </w:r>
            <w:r w:rsidRPr="00AE38F3">
              <w:rPr>
                <w:rFonts w:ascii="Times New Roman" w:eastAsia="SimSun" w:hAnsi="Times New Roman" w:cs="Times New Roman"/>
                <w:sz w:val="20"/>
                <w:szCs w:val="20"/>
                <w:lang w:val="x-none" w:eastAsia="ko-KR"/>
              </w:rPr>
              <w:t xml:space="preserve"> more than one </w:t>
            </w:r>
            <w:r w:rsidRPr="00AE38F3">
              <w:rPr>
                <w:rFonts w:ascii="Times New Roman" w:eastAsia="SimSun" w:hAnsi="Times New Roman" w:cs="Times New Roman"/>
                <w:sz w:val="20"/>
                <w:szCs w:val="20"/>
                <w:lang w:eastAsia="ko-KR"/>
              </w:rPr>
              <w:t xml:space="preserve">PDCCH </w:t>
            </w:r>
            <w:r w:rsidRPr="00AE38F3">
              <w:rPr>
                <w:rFonts w:ascii="Times New Roman" w:eastAsia="SimSun" w:hAnsi="Times New Roman" w:cs="Times New Roman"/>
                <w:sz w:val="20"/>
                <w:szCs w:val="20"/>
                <w:lang w:val="x-none" w:eastAsia="ko-KR"/>
              </w:rPr>
              <w:t>monitoring occasions</w:t>
            </w:r>
            <w:r w:rsidRPr="00AE38F3">
              <w:rPr>
                <w:rFonts w:ascii="Times New Roman" w:eastAsia="SimSun" w:hAnsi="Times New Roman" w:cs="Times New Roman"/>
                <w:sz w:val="20"/>
                <w:szCs w:val="20"/>
                <w:lang w:eastAsia="ko-KR"/>
              </w:rPr>
              <w:t xml:space="preserve"> in a slot, or</w:t>
            </w:r>
          </w:p>
          <w:p w14:paraId="16647E27" w14:textId="77777777" w:rsidR="00AE38F3" w:rsidRPr="00AE38F3" w:rsidRDefault="00AE38F3" w:rsidP="00AE38F3">
            <w:pPr>
              <w:spacing w:after="180" w:line="240" w:lineRule="auto"/>
              <w:ind w:left="851" w:hanging="284"/>
              <w:rPr>
                <w:rFonts w:ascii="Times New Roman" w:eastAsia="SimSun" w:hAnsi="Times New Roman" w:cs="Times New Roman"/>
                <w:iCs/>
                <w:sz w:val="20"/>
                <w:szCs w:val="20"/>
                <w:lang w:val="x-none"/>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r>
            <w:r w:rsidRPr="00AE38F3">
              <w:rPr>
                <w:rFonts w:ascii="Times New Roman" w:eastAsia="SimSun" w:hAnsi="Times New Roman" w:cs="Times New Roman"/>
                <w:sz w:val="20"/>
                <w:szCs w:val="20"/>
              </w:rPr>
              <w:t>is equal</w:t>
            </w:r>
            <w:r w:rsidRPr="00AE38F3">
              <w:rPr>
                <w:rFonts w:ascii="Times New Roman" w:eastAsia="SimSun" w:hAnsi="Times New Roman" w:cs="Times New Roman"/>
                <w:sz w:val="20"/>
                <w:szCs w:val="20"/>
                <w:lang w:val="x-none"/>
              </w:rPr>
              <w:t xml:space="preserve"> </w:t>
            </w:r>
            <w:r w:rsidRPr="00AE38F3">
              <w:rPr>
                <w:rFonts w:ascii="Times New Roman" w:eastAsia="SimSun" w:hAnsi="Times New Roman" w:cs="Times New Roman"/>
                <w:sz w:val="20"/>
                <w:szCs w:val="20"/>
              </w:rPr>
              <w:t>to the PDCCH monitoring periodicity, otherwise.</w:t>
            </w:r>
          </w:p>
          <w:p w14:paraId="28485ADD" w14:textId="77777777" w:rsidR="00AE38F3" w:rsidRPr="00AE38F3" w:rsidRDefault="00AE38F3" w:rsidP="00AE38F3">
            <w:pPr>
              <w:spacing w:after="180" w:line="240" w:lineRule="auto"/>
              <w:ind w:left="568" w:hanging="284"/>
              <w:rPr>
                <w:rFonts w:ascii="Times New Roman" w:eastAsia="SimSun" w:hAnsi="Times New Roman" w:cs="Times New Roman"/>
                <w:i/>
                <w:sz w:val="20"/>
                <w:szCs w:val="20"/>
                <w:lang w:val="x-none"/>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G</m:t>
                  </m:r>
                </m:e>
                <m:sub>
                  <m:r>
                    <m:rPr>
                      <m:nor/>
                    </m:rPr>
                    <w:rPr>
                      <w:rFonts w:ascii="Times New Roman" w:eastAsia="SimSun" w:hAnsi="Times New Roman" w:cs="Times New Roman"/>
                      <w:sz w:val="20"/>
                      <w:szCs w:val="20"/>
                      <w:lang w:val="x-none"/>
                    </w:rPr>
                    <m:t>CI</m:t>
                  </m:r>
                  <m:ctrlPr>
                    <w:rPr>
                      <w:rFonts w:ascii="Cambria Math" w:eastAsia="SimSun" w:hAnsi="Cambria Math" w:cs="Times New Roman"/>
                      <w:sz w:val="20"/>
                      <w:szCs w:val="20"/>
                      <w:lang w:val="x-none"/>
                    </w:rPr>
                  </m:ctrlPr>
                </m:sub>
              </m:sSub>
            </m:oMath>
            <w:r w:rsidRPr="00AE38F3">
              <w:rPr>
                <w:rFonts w:ascii="Times New Roman" w:eastAsia="SimSun" w:hAnsi="Times New Roman" w:cs="Times New Roman"/>
                <w:sz w:val="20"/>
                <w:szCs w:val="20"/>
                <w:lang w:val="x-none"/>
              </w:rPr>
              <w:t xml:space="preserve"> a number of partitions for the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T</m:t>
                  </m:r>
                </m:e>
                <m:sub>
                  <m:r>
                    <m:rPr>
                      <m:nor/>
                    </m:rPr>
                    <w:rPr>
                      <w:rFonts w:ascii="Times New Roman" w:eastAsia="SimSun" w:hAnsi="Times New Roman" w:cs="Times New Roman"/>
                      <w:sz w:val="20"/>
                      <w:szCs w:val="20"/>
                      <w:lang w:val="x-none"/>
                    </w:rPr>
                    <m:t>CI</m:t>
                  </m:r>
                  <m:ctrlPr>
                    <w:rPr>
                      <w:rFonts w:ascii="Cambria Math" w:eastAsia="SimSun" w:hAnsi="Cambria Math" w:cs="Times New Roman"/>
                      <w:sz w:val="20"/>
                      <w:szCs w:val="20"/>
                      <w:lang w:val="x-none"/>
                    </w:rPr>
                  </m:ctrlPr>
                </m:sub>
              </m:sSub>
            </m:oMath>
            <w:r w:rsidRPr="00AE38F3">
              <w:rPr>
                <w:rFonts w:ascii="Times New Roman" w:eastAsia="SimSun" w:hAnsi="Times New Roman" w:cs="Times New Roman"/>
                <w:sz w:val="20"/>
                <w:szCs w:val="20"/>
                <w:lang w:val="x-none"/>
              </w:rPr>
              <w:t xml:space="preserve"> symbols provided by </w:t>
            </w:r>
            <w:proofErr w:type="spellStart"/>
            <w:r w:rsidRPr="00AE38F3">
              <w:rPr>
                <w:rFonts w:ascii="Times New Roman" w:eastAsia="SimSun" w:hAnsi="Times New Roman" w:cs="Times New Roman"/>
                <w:i/>
                <w:iCs/>
                <w:sz w:val="20"/>
                <w:szCs w:val="20"/>
                <w:lang w:val="x-none" w:eastAsia="zh-CN"/>
              </w:rPr>
              <w:t>timeGranularityforCI</w:t>
            </w:r>
            <w:proofErr w:type="spellEnd"/>
            <w:r w:rsidRPr="00AE38F3">
              <w:rPr>
                <w:rFonts w:ascii="Times New Roman" w:eastAsia="SimSun" w:hAnsi="Times New Roman" w:cs="Times New Roman"/>
                <w:sz w:val="20"/>
                <w:szCs w:val="20"/>
                <w:lang w:val="x-none" w:eastAsia="zh-CN"/>
              </w:rPr>
              <w:t xml:space="preserve"> in </w:t>
            </w:r>
            <w:proofErr w:type="spellStart"/>
            <w:r w:rsidRPr="00AE38F3">
              <w:rPr>
                <w:rFonts w:ascii="Times New Roman" w:eastAsia="SimSun" w:hAnsi="Times New Roman" w:cs="Times New Roman"/>
                <w:i/>
                <w:sz w:val="20"/>
                <w:szCs w:val="20"/>
                <w:lang w:val="x-none"/>
              </w:rPr>
              <w:t>timeFrequencyRegion</w:t>
            </w:r>
            <w:proofErr w:type="spellEnd"/>
          </w:p>
          <w:p w14:paraId="7AD288B4" w14:textId="77777777" w:rsidR="00AE38F3" w:rsidRPr="00AE38F3" w:rsidRDefault="00AF72AF" w:rsidP="00AE38F3">
            <w:pPr>
              <w:spacing w:after="180" w:line="240" w:lineRule="auto"/>
              <w:rPr>
                <w:rFonts w:ascii="Times New Roman" w:eastAsia="SimSun" w:hAnsi="Times New Roman" w:cs="Times New Roman"/>
                <w:sz w:val="20"/>
                <w:szCs w:val="20"/>
                <w:lang w:val="en-GB" w:eastAsia="ko-KR"/>
              </w:rPr>
            </w:pP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G</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oMath>
            <w:r w:rsidR="00AE38F3" w:rsidRPr="00AE38F3">
              <w:rPr>
                <w:rFonts w:ascii="Times New Roman" w:eastAsia="SimSun" w:hAnsi="Times New Roman" w:cs="Times New Roman"/>
                <w:sz w:val="20"/>
                <w:szCs w:val="20"/>
                <w:lang w:val="en-GB"/>
              </w:rPr>
              <w:t xml:space="preserve"> sets of bits from the MSB of the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oMath>
            <w:r w:rsidR="00AE38F3" w:rsidRPr="00AE38F3">
              <w:rPr>
                <w:rFonts w:ascii="Times New Roman" w:eastAsia="SimSun" w:hAnsi="Times New Roman" w:cs="Times New Roman"/>
                <w:sz w:val="20"/>
                <w:szCs w:val="20"/>
                <w:lang w:val="en-GB"/>
              </w:rPr>
              <w:t xml:space="preserve"> bits have a one-to-one mapping with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G</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oMath>
            <w:r w:rsidR="00AE38F3" w:rsidRPr="00AE38F3">
              <w:rPr>
                <w:rFonts w:ascii="Times New Roman" w:eastAsia="SimSun" w:hAnsi="Times New Roman" w:cs="Times New Roman"/>
                <w:sz w:val="20"/>
                <w:szCs w:val="20"/>
                <w:lang w:val="en-GB"/>
              </w:rPr>
              <w:t xml:space="preserve"> groups of symbols where each of the first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G</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r>
                <w:rPr>
                  <w:rFonts w:ascii="Cambria Math" w:eastAsia="SimSun" w:hAnsi="Cambria Math" w:cs="Times New Roman"/>
                  <w:sz w:val="20"/>
                  <w:szCs w:val="20"/>
                  <w:lang w:val="en-GB"/>
                </w:rPr>
                <m:t>+</m:t>
              </m:r>
              <m:d>
                <m:dPr>
                  <m:begChr m:val="⌊"/>
                  <m:endChr m:val="⌋"/>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num>
                    <m:den>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G</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den>
                  </m:f>
                </m:e>
              </m:d>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G</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oMath>
            <w:r w:rsidR="00AE38F3" w:rsidRPr="00AE38F3">
              <w:rPr>
                <w:rFonts w:ascii="Times New Roman" w:eastAsia="SimSun" w:hAnsi="Times New Roman" w:cs="Times New Roman"/>
                <w:sz w:val="20"/>
                <w:szCs w:val="20"/>
                <w:lang w:val="en-GB"/>
              </w:rPr>
              <w:t xml:space="preserve"> groups includes </w:t>
            </w:r>
            <m:oMath>
              <m:d>
                <m:dPr>
                  <m:begChr m:val="⌊"/>
                  <m:endChr m:val="⌋"/>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CI</m:t>
                          </m:r>
                          <m:ctrlPr>
                            <w:rPr>
                              <w:rFonts w:ascii="Cambria Math" w:eastAsia="SimSun" w:hAnsi="Cambria Math" w:cs="Times New Roman"/>
                              <w:sz w:val="20"/>
                              <w:szCs w:val="20"/>
                              <w:lang w:val="en-GB"/>
                            </w:rPr>
                          </m:ctrlPr>
                        </m:sub>
                      </m:sSub>
                    </m:num>
                    <m:den>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G</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den>
                  </m:f>
                </m:e>
              </m:d>
            </m:oMath>
            <w:r w:rsidR="00AE38F3" w:rsidRPr="00AE38F3">
              <w:rPr>
                <w:rFonts w:ascii="Times New Roman" w:eastAsia="SimSun" w:hAnsi="Times New Roman" w:cs="Times New Roman"/>
                <w:sz w:val="20"/>
                <w:szCs w:val="20"/>
                <w:lang w:val="en-GB"/>
              </w:rPr>
              <w:t xml:space="preserve"> symbols and each of the remaining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r>
                <w:rPr>
                  <w:rFonts w:ascii="Cambria Math" w:eastAsia="SimSun" w:hAnsi="Cambria Math" w:cs="Times New Roman"/>
                  <w:sz w:val="20"/>
                  <w:szCs w:val="20"/>
                  <w:lang w:val="en-GB"/>
                </w:rPr>
                <m:t>-</m:t>
              </m:r>
              <m:d>
                <m:dPr>
                  <m:begChr m:val="⌊"/>
                  <m:endChr m:val="⌋"/>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num>
                    <m:den>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G</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den>
                  </m:f>
                </m:e>
              </m:d>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G</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oMath>
            <w:r w:rsidR="00AE38F3" w:rsidRPr="00AE38F3">
              <w:rPr>
                <w:rFonts w:ascii="Times New Roman" w:eastAsia="SimSun" w:hAnsi="Times New Roman" w:cs="Times New Roman"/>
                <w:sz w:val="20"/>
                <w:szCs w:val="20"/>
                <w:lang w:val="en-GB"/>
              </w:rPr>
              <w:t xml:space="preserve"> groups includes </w:t>
            </w:r>
            <m:oMath>
              <m:d>
                <m:dPr>
                  <m:begChr m:val="⌈"/>
                  <m:endChr m:val="⌉"/>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num>
                    <m:den>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G</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den>
                  </m:f>
                </m:e>
              </m:d>
            </m:oMath>
            <w:r w:rsidR="00AE38F3" w:rsidRPr="00AE38F3">
              <w:rPr>
                <w:rFonts w:ascii="Times New Roman" w:eastAsia="SimSun" w:hAnsi="Times New Roman" w:cs="Times New Roman"/>
                <w:sz w:val="20"/>
                <w:szCs w:val="20"/>
                <w:lang w:val="en-GB"/>
              </w:rPr>
              <w:t xml:space="preserve"> symbols. A UE determines a symbol duration with respect to a SCS configuration of an active DL BWP where the UE monitors PDCCH for DCI format 2_4 detection. </w:t>
            </w:r>
          </w:p>
          <w:p w14:paraId="79D358F9" w14:textId="77777777" w:rsidR="00AE38F3" w:rsidRPr="00AE38F3" w:rsidRDefault="00AE38F3" w:rsidP="00AE38F3">
            <w:pPr>
              <w:spacing w:after="180" w:line="240" w:lineRule="auto"/>
              <w:rPr>
                <w:rFonts w:ascii="Times New Roman" w:eastAsia="SimSun" w:hAnsi="Times New Roman" w:cs="Times New Roman"/>
                <w:sz w:val="20"/>
                <w:szCs w:val="20"/>
                <w:lang w:val="en-GB"/>
              </w:rPr>
            </w:pPr>
            <w:r w:rsidRPr="00AE38F3">
              <w:rPr>
                <w:rFonts w:ascii="Times New Roman" w:eastAsia="SimSun" w:hAnsi="Times New Roman" w:cs="Times New Roman"/>
                <w:sz w:val="20"/>
                <w:szCs w:val="20"/>
                <w:lang w:val="en-GB"/>
              </w:rPr>
              <w:t xml:space="preserve">For a group of symbols,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BI</m:t>
                  </m:r>
                  <m:ctrlPr>
                    <w:rPr>
                      <w:rFonts w:ascii="Cambria Math" w:eastAsia="SimSun" w:hAnsi="Cambria Math" w:cs="Times New Roman"/>
                      <w:sz w:val="20"/>
                      <w:szCs w:val="20"/>
                      <w:lang w:val="en-GB"/>
                    </w:rPr>
                  </m:ctrlPr>
                </m:sub>
              </m:sSub>
              <m:r>
                <w:rPr>
                  <w:rFonts w:ascii="Cambria Math" w:eastAsia="SimSun" w:hAnsi="Cambria Math" w:cs="Times New Roman"/>
                  <w:sz w:val="20"/>
                  <w:szCs w:val="20"/>
                  <w:lang w:val="en-GB"/>
                </w:rPr>
                <m:t>=</m:t>
              </m:r>
              <m:f>
                <m:fPr>
                  <m:type m:val="lin"/>
                  <m:ctrlPr>
                    <w:rPr>
                      <w:rFonts w:ascii="Cambria Math" w:eastAsia="SimSun" w:hAnsi="Cambria Math" w:cs="Times New Roman"/>
                      <w:i/>
                      <w:iCs/>
                      <w:sz w:val="20"/>
                      <w:szCs w:val="20"/>
                      <w:lang w:val="en-GB"/>
                    </w:rPr>
                  </m:ctrlPr>
                </m:fPr>
                <m:num>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CI</m:t>
                      </m:r>
                      <m:ctrlPr>
                        <w:rPr>
                          <w:rFonts w:ascii="Cambria Math" w:eastAsia="SimSun" w:hAnsi="Cambria Math" w:cs="Times New Roman"/>
                          <w:sz w:val="20"/>
                          <w:szCs w:val="20"/>
                          <w:lang w:val="en-GB"/>
                        </w:rPr>
                      </m:ctrlPr>
                    </m:sub>
                  </m:sSub>
                </m:num>
                <m:den>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G</m:t>
                      </m:r>
                    </m:e>
                    <m:sub>
                      <m:r>
                        <w:rPr>
                          <w:rFonts w:ascii="Cambria Math" w:eastAsia="SimSun" w:hAnsi="Cambria Math" w:cs="Times New Roman"/>
                          <w:sz w:val="20"/>
                          <w:szCs w:val="20"/>
                          <w:lang w:val="en-GB"/>
                        </w:rPr>
                        <m:t>CI</m:t>
                      </m:r>
                    </m:sub>
                  </m:sSub>
                </m:den>
              </m:f>
            </m:oMath>
            <w:r w:rsidRPr="00AE38F3">
              <w:rPr>
                <w:rFonts w:ascii="Times New Roman" w:eastAsia="SimSun" w:hAnsi="Times New Roman" w:cs="Times New Roman"/>
                <w:sz w:val="20"/>
                <w:szCs w:val="20"/>
                <w:lang w:val="en-GB"/>
              </w:rPr>
              <w:t xml:space="preserve"> bits from MSB of each set of bits have a one-to-one mapping with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BI</m:t>
                  </m:r>
                  <m:ctrlPr>
                    <w:rPr>
                      <w:rFonts w:ascii="Cambria Math" w:eastAsia="SimSun" w:hAnsi="Cambria Math" w:cs="Times New Roman"/>
                      <w:sz w:val="20"/>
                      <w:szCs w:val="20"/>
                      <w:lang w:val="en-GB"/>
                    </w:rPr>
                  </m:ctrlPr>
                </m:sub>
              </m:sSub>
            </m:oMath>
            <w:r w:rsidRPr="00AE38F3">
              <w:rPr>
                <w:rFonts w:ascii="Times New Roman" w:eastAsia="SimSun" w:hAnsi="Times New Roman" w:cs="Times New Roman"/>
                <w:sz w:val="20"/>
                <w:szCs w:val="20"/>
                <w:lang w:val="en-GB"/>
              </w:rPr>
              <w:t xml:space="preserve"> groups of PRBs where each of the first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BI</m:t>
                  </m:r>
                  <m:ctrlPr>
                    <w:rPr>
                      <w:rFonts w:ascii="Cambria Math" w:eastAsia="SimSun" w:hAnsi="Cambria Math" w:cs="Times New Roman"/>
                      <w:sz w:val="20"/>
                      <w:szCs w:val="20"/>
                      <w:lang w:val="en-GB"/>
                    </w:rPr>
                  </m:ctrlP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B</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r>
                <w:rPr>
                  <w:rFonts w:ascii="Cambria Math" w:eastAsia="SimSun" w:hAnsi="Cambria Math" w:cs="Times New Roman"/>
                  <w:sz w:val="20"/>
                  <w:szCs w:val="20"/>
                  <w:lang w:val="en-GB"/>
                </w:rPr>
                <m:t>+</m:t>
              </m:r>
              <m:d>
                <m:dPr>
                  <m:begChr m:val="⌊"/>
                  <m:endChr m:val="⌋"/>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B</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num>
                    <m:den>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BI</m:t>
                          </m:r>
                          <m:ctrlPr>
                            <w:rPr>
                              <w:rFonts w:ascii="Cambria Math" w:eastAsia="SimSun" w:hAnsi="Cambria Math" w:cs="Times New Roman"/>
                              <w:sz w:val="20"/>
                              <w:szCs w:val="20"/>
                              <w:lang w:val="en-GB"/>
                            </w:rPr>
                          </m:ctrlPr>
                        </m:sub>
                      </m:sSub>
                    </m:den>
                  </m:f>
                </m:e>
              </m:d>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BI</m:t>
                  </m:r>
                  <m:ctrlPr>
                    <w:rPr>
                      <w:rFonts w:ascii="Cambria Math" w:eastAsia="SimSun" w:hAnsi="Cambria Math" w:cs="Times New Roman"/>
                      <w:sz w:val="20"/>
                      <w:szCs w:val="20"/>
                      <w:lang w:val="en-GB"/>
                    </w:rPr>
                  </m:ctrlPr>
                </m:sub>
              </m:sSub>
            </m:oMath>
            <w:r w:rsidRPr="00AE38F3">
              <w:rPr>
                <w:rFonts w:ascii="Times New Roman" w:eastAsia="SimSun" w:hAnsi="Times New Roman" w:cs="Times New Roman"/>
                <w:sz w:val="20"/>
                <w:szCs w:val="20"/>
                <w:lang w:val="en-GB"/>
              </w:rPr>
              <w:t xml:space="preserve"> groups includes </w:t>
            </w:r>
            <m:oMath>
              <m:d>
                <m:dPr>
                  <m:begChr m:val="⌊"/>
                  <m:endChr m:val="⌋"/>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B</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num>
                    <m:den>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BI</m:t>
                          </m:r>
                          <m:ctrlPr>
                            <w:rPr>
                              <w:rFonts w:ascii="Cambria Math" w:eastAsia="SimSun" w:hAnsi="Cambria Math" w:cs="Times New Roman"/>
                              <w:sz w:val="20"/>
                              <w:szCs w:val="20"/>
                              <w:lang w:val="en-GB"/>
                            </w:rPr>
                          </m:ctrlPr>
                        </m:sub>
                      </m:sSub>
                    </m:den>
                  </m:f>
                </m:e>
              </m:d>
            </m:oMath>
            <w:r w:rsidRPr="00AE38F3">
              <w:rPr>
                <w:rFonts w:ascii="Times New Roman" w:eastAsia="SimSun" w:hAnsi="Times New Roman" w:cs="Times New Roman"/>
                <w:sz w:val="20"/>
                <w:szCs w:val="20"/>
                <w:lang w:val="en-GB"/>
              </w:rPr>
              <w:t xml:space="preserve"> PRBs and each of the remaining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B</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r>
                <w:rPr>
                  <w:rFonts w:ascii="Cambria Math" w:eastAsia="SimSun" w:hAnsi="Cambria Math" w:cs="Times New Roman"/>
                  <w:sz w:val="20"/>
                  <w:szCs w:val="20"/>
                  <w:lang w:val="en-GB"/>
                </w:rPr>
                <m:t>-</m:t>
              </m:r>
              <m:d>
                <m:dPr>
                  <m:begChr m:val="⌊"/>
                  <m:endChr m:val="⌋"/>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B</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num>
                    <m:den>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BI</m:t>
                          </m:r>
                          <m:ctrlPr>
                            <w:rPr>
                              <w:rFonts w:ascii="Cambria Math" w:eastAsia="SimSun" w:hAnsi="Cambria Math" w:cs="Times New Roman"/>
                              <w:sz w:val="20"/>
                              <w:szCs w:val="20"/>
                              <w:lang w:val="en-GB"/>
                            </w:rPr>
                          </m:ctrlPr>
                        </m:sub>
                      </m:sSub>
                    </m:den>
                  </m:f>
                </m:e>
              </m:d>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BI</m:t>
                  </m:r>
                  <m:ctrlPr>
                    <w:rPr>
                      <w:rFonts w:ascii="Cambria Math" w:eastAsia="SimSun" w:hAnsi="Cambria Math" w:cs="Times New Roman"/>
                      <w:sz w:val="20"/>
                      <w:szCs w:val="20"/>
                      <w:lang w:val="en-GB"/>
                    </w:rPr>
                  </m:ctrlPr>
                </m:sub>
              </m:sSub>
            </m:oMath>
            <w:r w:rsidRPr="00AE38F3">
              <w:rPr>
                <w:rFonts w:ascii="Times New Roman" w:eastAsia="SimSun" w:hAnsi="Times New Roman" w:cs="Times New Roman"/>
                <w:sz w:val="20"/>
                <w:szCs w:val="20"/>
                <w:lang w:val="en-GB"/>
              </w:rPr>
              <w:t xml:space="preserve"> groups includes </w:t>
            </w:r>
            <m:oMath>
              <m:d>
                <m:dPr>
                  <m:begChr m:val="⌈"/>
                  <m:endChr m:val="⌉"/>
                  <m:ctrlPr>
                    <w:rPr>
                      <w:rFonts w:ascii="Cambria Math" w:eastAsia="SimSun" w:hAnsi="Cambria Math" w:cs="Times New Roman"/>
                      <w:i/>
                      <w:sz w:val="20"/>
                      <w:szCs w:val="20"/>
                      <w:lang w:val="en-GB"/>
                    </w:rPr>
                  </m:ctrlPr>
                </m:dPr>
                <m:e>
                  <m:f>
                    <m:fPr>
                      <m:type m:val="lin"/>
                      <m:ctrlPr>
                        <w:rPr>
                          <w:rFonts w:ascii="Cambria Math" w:eastAsia="SimSun" w:hAnsi="Cambria Math" w:cs="Times New Roman"/>
                          <w:i/>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B</m:t>
                          </m:r>
                        </m:e>
                        <m:sub>
                          <m:r>
                            <m:rPr>
                              <m:nor/>
                            </m:rPr>
                            <w:rPr>
                              <w:rFonts w:ascii="Times New Roman" w:eastAsia="SimSun" w:hAnsi="Times New Roman" w:cs="Times New Roman"/>
                              <w:sz w:val="20"/>
                              <w:szCs w:val="20"/>
                              <w:lang w:val="en-GB"/>
                            </w:rPr>
                            <m:t>CI</m:t>
                          </m:r>
                          <m:ctrlPr>
                            <w:rPr>
                              <w:rFonts w:ascii="Cambria Math" w:eastAsia="SimSun" w:hAnsi="Cambria Math" w:cs="Times New Roman"/>
                              <w:sz w:val="20"/>
                              <w:szCs w:val="20"/>
                              <w:lang w:val="en-GB"/>
                            </w:rPr>
                          </m:ctrlPr>
                        </m:sub>
                      </m:sSub>
                    </m:num>
                    <m:den>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BI</m:t>
                          </m:r>
                          <m:ctrlPr>
                            <w:rPr>
                              <w:rFonts w:ascii="Cambria Math" w:eastAsia="SimSun" w:hAnsi="Cambria Math" w:cs="Times New Roman"/>
                              <w:sz w:val="20"/>
                              <w:szCs w:val="20"/>
                              <w:lang w:val="en-GB"/>
                            </w:rPr>
                          </m:ctrlPr>
                        </m:sub>
                      </m:sSub>
                    </m:den>
                  </m:f>
                </m:e>
              </m:d>
            </m:oMath>
            <w:r w:rsidRPr="00AE38F3">
              <w:rPr>
                <w:rFonts w:ascii="Times New Roman" w:eastAsia="SimSun" w:hAnsi="Times New Roman" w:cs="Times New Roman"/>
                <w:sz w:val="20"/>
                <w:szCs w:val="20"/>
                <w:lang w:val="en-GB"/>
              </w:rPr>
              <w:t xml:space="preserve"> PRBs. </w:t>
            </w:r>
            <w:r w:rsidRPr="00AE38F3">
              <w:rPr>
                <w:rFonts w:ascii="Times New Roman" w:eastAsia="SimSun" w:hAnsi="Times New Roman" w:cs="Times New Roman"/>
                <w:sz w:val="20"/>
                <w:szCs w:val="20"/>
              </w:rPr>
              <w:t>A UE determines a first PRB index as</w:t>
            </w:r>
            <w:r w:rsidRPr="00AE38F3">
              <w:rPr>
                <w:rFonts w:ascii="Times New Roman" w:eastAsia="SimSun" w:hAnsi="Times New Roman" w:cs="Times New Roman"/>
                <w:sz w:val="20"/>
                <w:szCs w:val="20"/>
                <w:lang w:val="en-GB"/>
              </w:rPr>
              <w:t xml:space="preserve"> </w:t>
            </w:r>
            <m:oMath>
              <m:sSub>
                <m:sSubPr>
                  <m:ctrlPr>
                    <w:rPr>
                      <w:rFonts w:ascii="Cambria Math" w:eastAsia="SimSun" w:hAnsi="Cambria Math" w:cs="Times New Roman"/>
                      <w:i/>
                      <w:sz w:val="20"/>
                      <w:szCs w:val="20"/>
                      <w:lang w:val="x-none"/>
                    </w:rPr>
                  </m:ctrlPr>
                </m:sSubPr>
                <m:e>
                  <m:sSubSup>
                    <m:sSubSupPr>
                      <m:ctrlPr>
                        <w:rPr>
                          <w:rFonts w:ascii="Cambria Math" w:eastAsia="SimSun" w:hAnsi="Cambria Math" w:cs="Times New Roman"/>
                          <w:i/>
                          <w:sz w:val="20"/>
                          <w:szCs w:val="20"/>
                          <w:lang w:val="x-none"/>
                        </w:rPr>
                      </m:ctrlPr>
                    </m:sSubSup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RFR</m:t>
                      </m:r>
                    </m:sub>
                    <m:sup>
                      <m:r>
                        <w:rPr>
                          <w:rFonts w:ascii="Cambria Math" w:eastAsia="SimSun" w:hAnsi="Cambria Math" w:cs="Times New Roman"/>
                          <w:sz w:val="20"/>
                          <w:szCs w:val="20"/>
                          <w:lang w:val="x-none"/>
                        </w:rPr>
                        <m:t>start</m:t>
                      </m:r>
                    </m:sup>
                  </m:sSubSup>
                  <m:r>
                    <w:rPr>
                      <w:rFonts w:ascii="Cambria Math" w:eastAsia="SimSun" w:hAnsi="Cambria Math" w:cs="Times New Roman"/>
                      <w:sz w:val="20"/>
                      <w:szCs w:val="20"/>
                      <w:lang w:val="x-none"/>
                    </w:rPr>
                    <m:t>=O</m:t>
                  </m:r>
                </m:e>
                <m:sub>
                  <m:r>
                    <m:rPr>
                      <m:nor/>
                    </m:rPr>
                    <w:rPr>
                      <w:rFonts w:ascii="Times New Roman" w:eastAsia="SimSun" w:hAnsi="Times New Roman" w:cs="Times New Roman"/>
                      <w:sz w:val="20"/>
                      <w:szCs w:val="20"/>
                      <w:lang w:val="x-none"/>
                    </w:rPr>
                    <m:t>carrier</m:t>
                  </m:r>
                  <m:ctrlPr>
                    <w:rPr>
                      <w:rFonts w:ascii="Cambria Math" w:eastAsia="SimSun" w:hAnsi="Cambria Math" w:cs="Times New Roman"/>
                      <w:sz w:val="20"/>
                      <w:szCs w:val="20"/>
                      <w:lang w:val="x-none"/>
                    </w:rPr>
                  </m:ctrlPr>
                </m:sub>
              </m:sSub>
              <m: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RB</m:t>
                  </m:r>
                </m:e>
                <m:sub>
                  <m:r>
                    <w:rPr>
                      <w:rFonts w:ascii="Cambria Math" w:eastAsia="SimSun" w:hAnsi="Cambria Math" w:cs="Times New Roman"/>
                      <w:sz w:val="20"/>
                      <w:szCs w:val="20"/>
                      <w:lang w:val="x-none"/>
                    </w:rPr>
                    <m:t>start</m:t>
                  </m:r>
                </m:sub>
              </m:sSub>
            </m:oMath>
            <w:r w:rsidRPr="00AE38F3">
              <w:rPr>
                <w:rFonts w:ascii="Times New Roman" w:eastAsia="SimSun" w:hAnsi="Times New Roman" w:cs="Times New Roman"/>
                <w:sz w:val="20"/>
                <w:szCs w:val="20"/>
                <w:lang w:val="en-GB"/>
              </w:rPr>
              <w:t xml:space="preserve"> and a number of contiguous RBs as </w:t>
            </w:r>
            <m:oMath>
              <m:sSub>
                <m:sSubPr>
                  <m:ctrlPr>
                    <w:rPr>
                      <w:rFonts w:ascii="Cambria Math" w:eastAsia="SimSun" w:hAnsi="Cambria Math" w:cs="Times New Roman"/>
                      <w:i/>
                      <w:sz w:val="20"/>
                      <w:szCs w:val="20"/>
                      <w:lang w:val="x-none"/>
                    </w:rPr>
                  </m:ctrlPr>
                </m:sSubP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B</m:t>
                      </m:r>
                    </m:e>
                    <m:sub>
                      <m:r>
                        <m:rPr>
                          <m:sty m:val="p"/>
                        </m:rPr>
                        <w:rPr>
                          <w:rFonts w:ascii="Cambria Math" w:eastAsia="SimSun" w:hAnsi="Cambria Math" w:cs="Times New Roman"/>
                          <w:sz w:val="20"/>
                          <w:szCs w:val="20"/>
                          <w:lang w:val="en-GB"/>
                        </w:rPr>
                        <m:t>CI</m:t>
                      </m:r>
                      <m:ctrlPr>
                        <w:rPr>
                          <w:rFonts w:ascii="Cambria Math" w:eastAsia="SimSun" w:hAnsi="Cambria Math" w:cs="Times New Roman"/>
                          <w:sz w:val="20"/>
                          <w:szCs w:val="20"/>
                          <w:lang w:val="en-GB"/>
                        </w:rPr>
                      </m:ctrlPr>
                    </m:sub>
                  </m:sSub>
                  <m:r>
                    <w:rPr>
                      <w:rFonts w:ascii="Cambria Math" w:eastAsia="SimSun" w:hAnsi="Cambria Math" w:cs="Times New Roman"/>
                      <w:sz w:val="20"/>
                      <w:szCs w:val="20"/>
                      <w:lang w:val="x-none"/>
                    </w:rPr>
                    <m:t>=L</m:t>
                  </m:r>
                </m:e>
                <m:sub>
                  <m:r>
                    <m:rPr>
                      <m:sty m:val="p"/>
                    </m:rPr>
                    <w:rPr>
                      <w:rFonts w:ascii="Cambria Math" w:eastAsia="SimSun" w:hAnsi="Cambria Math" w:cs="Times New Roman"/>
                      <w:sz w:val="20"/>
                      <w:szCs w:val="20"/>
                      <w:lang w:val="x-none"/>
                    </w:rPr>
                    <m:t>RB</m:t>
                  </m:r>
                  <m:ctrlPr>
                    <w:rPr>
                      <w:rFonts w:ascii="Cambria Math" w:eastAsia="SimSun" w:hAnsi="Cambria Math" w:cs="Times New Roman"/>
                      <w:sz w:val="20"/>
                      <w:szCs w:val="20"/>
                      <w:lang w:val="x-none"/>
                    </w:rPr>
                  </m:ctrlPr>
                </m:sub>
              </m:sSub>
              <m:r>
                <m:rPr>
                  <m:sty m:val="p"/>
                </m:rPr>
                <w:rPr>
                  <w:rFonts w:ascii="Cambria Math" w:eastAsia="SimSun" w:hAnsi="Cambria Math" w:cs="Times New Roman"/>
                  <w:sz w:val="20"/>
                  <w:szCs w:val="20"/>
                  <w:lang w:val="x-none"/>
                </w:rPr>
                <m:t xml:space="preserve"> </m:t>
              </m:r>
            </m:oMath>
            <w:r w:rsidRPr="00AE38F3">
              <w:rPr>
                <w:rFonts w:ascii="Times New Roman" w:eastAsia="SimSun" w:hAnsi="Times New Roman" w:cs="Times New Roman"/>
                <w:sz w:val="20"/>
                <w:szCs w:val="20"/>
              </w:rPr>
              <w:t xml:space="preserve"> from</w:t>
            </w:r>
            <w:r w:rsidRPr="00AE38F3">
              <w:rPr>
                <w:rFonts w:ascii="Times New Roman" w:eastAsia="SimSun" w:hAnsi="Times New Roman" w:cs="Times New Roman"/>
                <w:sz w:val="20"/>
                <w:szCs w:val="20"/>
                <w:lang w:val="en-GB"/>
              </w:rPr>
              <w:t xml:space="preserve"> </w:t>
            </w:r>
            <w:proofErr w:type="spellStart"/>
            <w:r w:rsidRPr="00AE38F3">
              <w:rPr>
                <w:rFonts w:ascii="Times New Roman" w:eastAsia="SimSun" w:hAnsi="Times New Roman" w:cs="Times New Roman"/>
                <w:i/>
                <w:iCs/>
                <w:sz w:val="20"/>
                <w:szCs w:val="20"/>
                <w:lang w:val="x-none" w:eastAsia="zh-CN"/>
              </w:rPr>
              <w:t>frequencyRegion</w:t>
            </w:r>
            <w:r w:rsidRPr="00AE38F3">
              <w:rPr>
                <w:rFonts w:ascii="Times New Roman" w:eastAsia="SimSun" w:hAnsi="Times New Roman" w:cs="Times New Roman"/>
                <w:i/>
                <w:iCs/>
                <w:sz w:val="20"/>
                <w:szCs w:val="20"/>
                <w:lang w:eastAsia="zh-CN"/>
              </w:rPr>
              <w:t>forCI</w:t>
            </w:r>
            <w:proofErr w:type="spellEnd"/>
            <w:r w:rsidRPr="00AE38F3">
              <w:rPr>
                <w:rFonts w:ascii="Times New Roman" w:eastAsia="SimSun" w:hAnsi="Times New Roman" w:cs="Times New Roman"/>
                <w:i/>
                <w:sz w:val="20"/>
                <w:szCs w:val="20"/>
                <w:lang w:val="en-GB"/>
              </w:rPr>
              <w:t xml:space="preserve"> </w:t>
            </w:r>
            <w:r w:rsidRPr="00AE38F3">
              <w:rPr>
                <w:rFonts w:ascii="Times New Roman" w:eastAsia="SimSun" w:hAnsi="Times New Roman" w:cs="Times New Roman"/>
                <w:sz w:val="20"/>
                <w:szCs w:val="20"/>
                <w:lang w:val="en-GB"/>
              </w:rPr>
              <w:t xml:space="preserve">that </w:t>
            </w:r>
            <w:r w:rsidRPr="00AE38F3">
              <w:rPr>
                <w:rFonts w:ascii="Times New Roman" w:eastAsia="SimSun" w:hAnsi="Times New Roman" w:cs="Times New Roman"/>
                <w:sz w:val="20"/>
                <w:szCs w:val="20"/>
              </w:rPr>
              <w:t>indicates</w:t>
            </w:r>
            <w:r w:rsidRPr="00AE38F3">
              <w:rPr>
                <w:rFonts w:ascii="Times New Roman" w:eastAsia="SimSun" w:hAnsi="Times New Roman" w:cs="Times New Roman"/>
                <w:sz w:val="20"/>
                <w:szCs w:val="20"/>
                <w:lang w:val="en-GB"/>
              </w:rPr>
              <w:t xml:space="preserve"> </w:t>
            </w:r>
            <w:r w:rsidRPr="00AE38F3">
              <w:rPr>
                <w:rFonts w:ascii="Times New Roman" w:eastAsia="SimSun" w:hAnsi="Times New Roman" w:cs="Times New Roman"/>
                <w:sz w:val="20"/>
                <w:szCs w:val="20"/>
              </w:rPr>
              <w:t xml:space="preserve">an offset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RB</m:t>
                  </m:r>
                </m:e>
                <m:sub>
                  <m:r>
                    <w:rPr>
                      <w:rFonts w:ascii="Cambria Math" w:eastAsia="SimSun" w:hAnsi="Cambria Math" w:cs="Times New Roman"/>
                      <w:sz w:val="20"/>
                      <w:szCs w:val="20"/>
                      <w:lang w:val="x-none"/>
                    </w:rPr>
                    <m:t>start</m:t>
                  </m:r>
                </m:sub>
              </m:sSub>
            </m:oMath>
            <w:r w:rsidRPr="00AE38F3">
              <w:rPr>
                <w:rFonts w:ascii="Times New Roman" w:eastAsia="SimSun" w:hAnsi="Times New Roman" w:cs="Times New Roman"/>
                <w:sz w:val="20"/>
                <w:szCs w:val="20"/>
              </w:rPr>
              <w:t xml:space="preserve"> and a length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L</m:t>
                  </m:r>
                </m:e>
                <m:sub>
                  <m:r>
                    <m:rPr>
                      <m:nor/>
                    </m:rPr>
                    <w:rPr>
                      <w:rFonts w:ascii="Times New Roman" w:eastAsia="SimSun" w:hAnsi="Times New Roman" w:cs="Times New Roman"/>
                      <w:sz w:val="20"/>
                      <w:szCs w:val="20"/>
                      <w:lang w:val="x-none"/>
                    </w:rPr>
                    <m:t>RB</m:t>
                  </m:r>
                  <m:ctrlPr>
                    <w:rPr>
                      <w:rFonts w:ascii="Cambria Math" w:eastAsia="SimSun" w:hAnsi="Cambria Math" w:cs="Times New Roman"/>
                      <w:sz w:val="20"/>
                      <w:szCs w:val="20"/>
                      <w:lang w:val="x-none"/>
                    </w:rPr>
                  </m:ctrlPr>
                </m:sub>
              </m:sSub>
            </m:oMath>
            <w:r w:rsidRPr="00AE38F3">
              <w:rPr>
                <w:rFonts w:ascii="Times New Roman" w:eastAsia="SimSun" w:hAnsi="Times New Roman" w:cs="Times New Roman"/>
                <w:sz w:val="20"/>
                <w:szCs w:val="20"/>
              </w:rPr>
              <w:t xml:space="preserve"> </w:t>
            </w:r>
            <w:r w:rsidRPr="00AE38F3">
              <w:rPr>
                <w:rFonts w:ascii="Times New Roman" w:eastAsia="SimSun" w:hAnsi="Times New Roman" w:cs="Times New Roman"/>
                <w:sz w:val="20"/>
                <w:szCs w:val="20"/>
                <w:lang w:val="en-GB"/>
              </w:rPr>
              <w:t>as RIV according to [</w:t>
            </w:r>
            <w:r w:rsidRPr="00AE38F3">
              <w:rPr>
                <w:rFonts w:ascii="Times New Roman" w:eastAsia="SimSun" w:hAnsi="Times New Roman" w:cs="Times New Roman"/>
                <w:sz w:val="20"/>
                <w:szCs w:val="20"/>
              </w:rPr>
              <w:t>6</w:t>
            </w:r>
            <w:r w:rsidRPr="00AE38F3">
              <w:rPr>
                <w:rFonts w:ascii="Times New Roman" w:eastAsia="SimSun" w:hAnsi="Times New Roman" w:cs="Times New Roman"/>
                <w:sz w:val="20"/>
                <w:szCs w:val="20"/>
                <w:lang w:val="en-GB"/>
              </w:rPr>
              <w:t>, TS 38.214],</w:t>
            </w:r>
            <w:r w:rsidRPr="00AE38F3">
              <w:rPr>
                <w:rFonts w:ascii="Times New Roman" w:eastAsia="SimSun" w:hAnsi="Times New Roman" w:cs="Times New Roman"/>
                <w:sz w:val="20"/>
                <w:szCs w:val="20"/>
              </w:rPr>
              <w:t xml:space="preserve"> and from </w:t>
            </w:r>
            <w:proofErr w:type="spellStart"/>
            <w:r w:rsidRPr="00AE38F3">
              <w:rPr>
                <w:rFonts w:ascii="Times New Roman" w:eastAsia="SimSun" w:hAnsi="Times New Roman" w:cs="Times New Roman"/>
                <w:i/>
                <w:sz w:val="20"/>
                <w:szCs w:val="20"/>
                <w:lang w:val="en-GB"/>
              </w:rPr>
              <w:t>offsetToCarrier</w:t>
            </w:r>
            <w:proofErr w:type="spellEnd"/>
            <w:r w:rsidRPr="00AE38F3">
              <w:rPr>
                <w:rFonts w:ascii="Times New Roman" w:eastAsia="SimSun" w:hAnsi="Times New Roman" w:cs="Times New Roman"/>
                <w:sz w:val="20"/>
                <w:szCs w:val="20"/>
                <w:lang w:val="en-GB"/>
              </w:rPr>
              <w:t xml:space="preserve"> in </w:t>
            </w:r>
            <w:proofErr w:type="spellStart"/>
            <w:r w:rsidRPr="00AE38F3">
              <w:rPr>
                <w:rFonts w:ascii="Times New Roman" w:eastAsia="SimSun" w:hAnsi="Times New Roman" w:cs="Times New Roman"/>
                <w:i/>
                <w:iCs/>
                <w:sz w:val="20"/>
                <w:szCs w:val="20"/>
                <w:lang w:val="en-GB"/>
              </w:rPr>
              <w:t>FrequencyInfoUL</w:t>
            </w:r>
            <w:proofErr w:type="spellEnd"/>
            <w:r w:rsidRPr="00AE38F3">
              <w:rPr>
                <w:rFonts w:ascii="Times New Roman" w:eastAsia="SimSun" w:hAnsi="Times New Roman" w:cs="Times New Roman"/>
                <w:i/>
                <w:iCs/>
                <w:sz w:val="20"/>
                <w:szCs w:val="20"/>
                <w:lang w:val="en-GB"/>
              </w:rPr>
              <w:t>-SIB</w:t>
            </w:r>
            <w:r w:rsidRPr="00AE38F3">
              <w:rPr>
                <w:rFonts w:ascii="Times New Roman" w:eastAsia="SimSun" w:hAnsi="Times New Roman" w:cs="Times New Roman"/>
                <w:sz w:val="20"/>
                <w:szCs w:val="20"/>
              </w:rPr>
              <w:t xml:space="preserve"> </w:t>
            </w:r>
            <w:r w:rsidRPr="00AE38F3">
              <w:rPr>
                <w:rFonts w:ascii="Times New Roman" w:eastAsia="SimSun" w:hAnsi="Times New Roman" w:cs="Times New Roman"/>
                <w:sz w:val="20"/>
                <w:szCs w:val="20"/>
                <w:lang w:val="en-GB"/>
              </w:rPr>
              <w:t xml:space="preserve">or </w:t>
            </w:r>
            <w:proofErr w:type="spellStart"/>
            <w:r w:rsidRPr="00AE38F3">
              <w:rPr>
                <w:rFonts w:ascii="Times New Roman" w:eastAsia="SimSun" w:hAnsi="Times New Roman" w:cs="Times New Roman"/>
                <w:i/>
                <w:iCs/>
                <w:sz w:val="20"/>
                <w:szCs w:val="20"/>
                <w:lang w:val="en-GB"/>
              </w:rPr>
              <w:t>FrequencyInfoUL</w:t>
            </w:r>
            <w:proofErr w:type="spellEnd"/>
            <w:r w:rsidRPr="00AE38F3">
              <w:rPr>
                <w:rFonts w:ascii="Times New Roman" w:eastAsia="SimSun" w:hAnsi="Times New Roman" w:cs="Times New Roman"/>
                <w:sz w:val="20"/>
                <w:szCs w:val="20"/>
              </w:rPr>
              <w:t xml:space="preserve"> that indicates</w:t>
            </w:r>
            <w:r w:rsidRPr="00AE38F3">
              <w:rPr>
                <w:rFonts w:ascii="Times New Roman" w:eastAsia="SimSun" w:hAnsi="Times New Roman" w:cs="Times New Roman"/>
                <w:sz w:val="20"/>
                <w:szCs w:val="20"/>
                <w:lang w:val="en-GB"/>
              </w:rPr>
              <w:t xml:space="preserv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O</m:t>
                  </m:r>
                </m:e>
                <m:sub>
                  <m:r>
                    <m:rPr>
                      <m:nor/>
                    </m:rPr>
                    <w:rPr>
                      <w:rFonts w:ascii="Times New Roman" w:eastAsia="SimSun" w:hAnsi="Times New Roman" w:cs="Times New Roman"/>
                      <w:sz w:val="20"/>
                      <w:szCs w:val="20"/>
                      <w:lang w:val="x-none"/>
                    </w:rPr>
                    <m:t>carrier</m:t>
                  </m:r>
                  <m:ctrlPr>
                    <w:rPr>
                      <w:rFonts w:ascii="Cambria Math" w:eastAsia="SimSun" w:hAnsi="Cambria Math" w:cs="Times New Roman"/>
                      <w:sz w:val="20"/>
                      <w:szCs w:val="20"/>
                      <w:lang w:val="x-none"/>
                    </w:rPr>
                  </m:ctrlPr>
                </m:sub>
              </m:sSub>
            </m:oMath>
            <w:r w:rsidRPr="00AE38F3">
              <w:rPr>
                <w:rFonts w:ascii="Times New Roman" w:eastAsia="SimSun" w:hAnsi="Times New Roman" w:cs="Times New Roman"/>
                <w:sz w:val="20"/>
                <w:szCs w:val="20"/>
              </w:rPr>
              <w:t xml:space="preserve"> for a</w:t>
            </w:r>
            <w:r w:rsidRPr="00AE38F3">
              <w:rPr>
                <w:rFonts w:ascii="Times New Roman" w:eastAsia="SimSun" w:hAnsi="Times New Roman" w:cs="Times New Roman"/>
                <w:sz w:val="20"/>
                <w:szCs w:val="20"/>
                <w:lang w:val="en-GB"/>
              </w:rPr>
              <w:t xml:space="preserve"> SCS configuration of an active DL BWP where the UE monitors PDCCH for DCI format 2_4 detection.</w:t>
            </w:r>
          </w:p>
          <w:p w14:paraId="3C0944C3" w14:textId="77777777" w:rsidR="00AE38F3" w:rsidRPr="00AE38F3" w:rsidRDefault="00AE38F3" w:rsidP="00AE38F3">
            <w:pPr>
              <w:spacing w:after="180" w:line="240" w:lineRule="auto"/>
              <w:rPr>
                <w:rFonts w:ascii="Times New Roman" w:eastAsia="DengXian" w:hAnsi="Times New Roman" w:cs="Times New Roman"/>
                <w:sz w:val="20"/>
                <w:szCs w:val="20"/>
                <w:lang w:eastAsia="zh-CN"/>
              </w:rPr>
            </w:pPr>
            <w:r w:rsidRPr="00AE38F3">
              <w:rPr>
                <w:rFonts w:ascii="Times New Roman" w:eastAsia="MS Mincho" w:hAnsi="Times New Roman" w:cs="Times New Roman"/>
                <w:sz w:val="20"/>
                <w:szCs w:val="20"/>
                <w:lang w:val="en-GB"/>
              </w:rPr>
              <w:t xml:space="preserve">An indication by a DCI format 2_4 for a serving cell is applicable to a PUSCH transmission or an SRS transmission on the serving cell. </w:t>
            </w:r>
            <w:r w:rsidRPr="00AE38F3">
              <w:rPr>
                <w:rFonts w:ascii="Times New Roman" w:eastAsia="SimSun" w:hAnsi="Times New Roman" w:cs="Times New Roman"/>
                <w:sz w:val="20"/>
                <w:szCs w:val="20"/>
                <w:lang w:val="en-GB"/>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sidRPr="00AE38F3">
              <w:rPr>
                <w:rFonts w:ascii="Times New Roman" w:eastAsia="MS Mincho" w:hAnsi="Times New Roman" w:cs="Times New Roman"/>
                <w:sz w:val="20"/>
                <w:szCs w:val="20"/>
                <w:lang w:val="en-GB"/>
              </w:rPr>
              <w:t xml:space="preserve">For the serving cell, the UE determines the first symbol of the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CI</m:t>
                  </m:r>
                  <m:ctrlPr>
                    <w:rPr>
                      <w:rFonts w:ascii="Cambria Math" w:eastAsia="SimSun" w:hAnsi="Cambria Math" w:cs="Times New Roman"/>
                      <w:sz w:val="20"/>
                      <w:szCs w:val="20"/>
                      <w:lang w:val="en-GB"/>
                    </w:rPr>
                  </m:ctrlPr>
                </m:sub>
              </m:sSub>
            </m:oMath>
            <w:r w:rsidRPr="00AE38F3">
              <w:rPr>
                <w:rFonts w:ascii="Times New Roman" w:eastAsia="MS Mincho" w:hAnsi="Times New Roman" w:cs="Times New Roman"/>
                <w:sz w:val="20"/>
                <w:szCs w:val="20"/>
                <w:lang w:val="en-GB"/>
              </w:rPr>
              <w:t xml:space="preserve"> symbols </w:t>
            </w:r>
            <w:r w:rsidRPr="00AE38F3">
              <w:rPr>
                <w:rFonts w:ascii="Times New Roman" w:eastAsia="SimSun" w:hAnsi="Times New Roman" w:cs="Times New Roman"/>
                <w:sz w:val="20"/>
                <w:szCs w:val="20"/>
              </w:rPr>
              <w:t xml:space="preserve">to be the first symbol that is after </w:t>
            </w:r>
            <m:oMath>
              <m:sSub>
                <m:sSubPr>
                  <m:ctrlPr>
                    <w:rPr>
                      <w:rFonts w:ascii="Cambria Math" w:eastAsia="Calibri" w:hAnsi="Cambria Math" w:cs="Times New Roman"/>
                      <w:i/>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proc,2</m:t>
                  </m:r>
                  <m:ctrlPr>
                    <w:rPr>
                      <w:rFonts w:ascii="Cambria Math" w:eastAsia="Calibri" w:hAnsi="Cambria Math" w:cs="Times New Roman"/>
                      <w:sz w:val="20"/>
                      <w:szCs w:val="20"/>
                      <w:lang w:val="en-GB"/>
                    </w:rPr>
                  </m:ctrlPr>
                </m:sub>
              </m:sSub>
            </m:oMath>
            <w:r w:rsidRPr="00AE38F3">
              <w:rPr>
                <w:rFonts w:ascii="Times New Roman" w:eastAsia="SimSun" w:hAnsi="Times New Roman" w:cs="Times New Roman"/>
                <w:sz w:val="20"/>
                <w:szCs w:val="20"/>
              </w:rPr>
              <w:t xml:space="preserve"> </w:t>
            </w:r>
            <w:r w:rsidRPr="00AE38F3">
              <w:rPr>
                <w:rFonts w:ascii="Times New Roman" w:eastAsia="SimSun" w:hAnsi="Times New Roman" w:cs="Times New Roman"/>
                <w:sz w:val="20"/>
                <w:szCs w:val="20"/>
                <w:lang w:val="en-GB"/>
              </w:rPr>
              <w:t xml:space="preserve">from the end of a PDCCH reception where the UE detects the DCI format 2_4, where </w:t>
            </w:r>
            <m:oMath>
              <m:sSub>
                <m:sSubPr>
                  <m:ctrlPr>
                    <w:rPr>
                      <w:rFonts w:ascii="Cambria Math" w:eastAsia="Calibri" w:hAnsi="Cambria Math" w:cs="Times New Roman"/>
                      <w:i/>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proc,2</m:t>
                  </m:r>
                  <m:ctrlPr>
                    <w:rPr>
                      <w:rFonts w:ascii="Cambria Math" w:eastAsia="Calibri" w:hAnsi="Cambria Math" w:cs="Times New Roman"/>
                      <w:sz w:val="20"/>
                      <w:szCs w:val="20"/>
                      <w:lang w:val="en-GB"/>
                    </w:rPr>
                  </m:ctrlPr>
                </m:sub>
              </m:sSub>
            </m:oMath>
            <w:r w:rsidRPr="00AE38F3">
              <w:rPr>
                <w:rFonts w:ascii="Times New Roman" w:eastAsia="Times New Roman" w:hAnsi="Times New Roman" w:cs="Times New Roman"/>
                <w:sz w:val="20"/>
                <w:szCs w:val="20"/>
                <w:lang w:val="en-GB"/>
              </w:rPr>
              <w:t xml:space="preserve"> is obtained from</w:t>
            </w:r>
            <w:r w:rsidRPr="00AE38F3">
              <w:rPr>
                <w:rFonts w:ascii="Times New Roman" w:eastAsia="SimSun" w:hAnsi="Times New Roman" w:cs="Times New Roman"/>
                <w:sz w:val="20"/>
                <w:szCs w:val="20"/>
                <w:lang w:val="en-GB"/>
              </w:rPr>
              <w:t xml:space="preserv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proc,2</m:t>
                  </m:r>
                  <m:ctrlPr>
                    <w:rPr>
                      <w:rFonts w:ascii="Cambria Math" w:eastAsia="SimSun" w:hAnsi="Cambria Math" w:cs="Times New Roman"/>
                      <w:sz w:val="20"/>
                      <w:szCs w:val="20"/>
                      <w:lang w:val="en-GB"/>
                    </w:rPr>
                  </m:ctrlPr>
                </m:sub>
              </m:sSub>
            </m:oMath>
            <w:r w:rsidRPr="00AE38F3">
              <w:rPr>
                <w:rFonts w:ascii="Times New Roman" w:eastAsia="SimSun" w:hAnsi="Times New Roman" w:cs="Times New Roman"/>
                <w:sz w:val="20"/>
                <w:szCs w:val="20"/>
                <w:lang w:val="en-GB"/>
              </w:rPr>
              <w:t xml:space="preserve"> for PUSCH processing capability 2 </w:t>
            </w:r>
            <w:r w:rsidRPr="00AE38F3">
              <w:rPr>
                <w:rFonts w:ascii="Times New Roman" w:eastAsia="DengXian" w:hAnsi="Times New Roman" w:cs="Times New Roman"/>
                <w:sz w:val="20"/>
                <w:szCs w:val="20"/>
                <w:lang w:val="x-none" w:eastAsia="zh-CN"/>
              </w:rPr>
              <w:t>[6, TS 38.214]</w:t>
            </w:r>
            <w:r w:rsidRPr="00AE38F3">
              <w:rPr>
                <w:rFonts w:ascii="Times New Roman" w:eastAsia="DengXian" w:hAnsi="Times New Roman" w:cs="Times New Roman"/>
                <w:sz w:val="20"/>
                <w:szCs w:val="20"/>
                <w:lang w:val="x-none"/>
              </w:rPr>
              <w:t xml:space="preserve"> </w:t>
            </w:r>
            <w:r w:rsidRPr="00AE38F3">
              <w:rPr>
                <w:rFonts w:ascii="Times New Roman" w:eastAsia="DengXian" w:hAnsi="Times New Roman" w:cs="Times New Roman"/>
                <w:sz w:val="20"/>
                <w:szCs w:val="20"/>
                <w:lang w:val="x-none" w:eastAsia="zh-CN"/>
              </w:rPr>
              <w:t>assuming</w:t>
            </w:r>
            <w:r w:rsidRPr="00AE38F3">
              <w:rPr>
                <w:rFonts w:ascii="Times New Roman" w:eastAsia="DengXian" w:hAnsi="Times New Roman" w:cs="Times New Roman"/>
                <w:sz w:val="20"/>
                <w:szCs w:val="20"/>
                <w:lang w:eastAsia="zh-CN"/>
              </w:rPr>
              <w:t xml:space="preserve"> </w:t>
            </w:r>
            <w:r w:rsidRPr="00AE38F3">
              <w:rPr>
                <w:rFonts w:ascii="Times New Roman" w:eastAsia="DengXian" w:hAnsi="Times New Roman" w:cs="Times New Roman"/>
                <w:sz w:val="20"/>
                <w:szCs w:val="20"/>
                <w:lang w:val="x-none"/>
              </w:rPr>
              <w:t xml:space="preserve"> </w:t>
            </w:r>
            <m:oMath>
              <m:sSub>
                <m:sSubPr>
                  <m:ctrlPr>
                    <w:rPr>
                      <w:rFonts w:ascii="Cambria Math" w:eastAsia="Calibri" w:hAnsi="Cambria Math" w:cs="Times New Roman"/>
                      <w:i/>
                      <w:sz w:val="20"/>
                      <w:szCs w:val="20"/>
                      <w:lang w:val="en-GB"/>
                    </w:rPr>
                  </m:ctrlPr>
                </m:sSubPr>
                <m:e>
                  <m:r>
                    <w:rPr>
                      <w:rFonts w:ascii="Cambria Math" w:eastAsia="SimSun" w:hAnsi="Cambria Math" w:cs="Times New Roman"/>
                      <w:sz w:val="20"/>
                      <w:szCs w:val="20"/>
                      <w:lang w:val="en-GB"/>
                    </w:rPr>
                    <m:t>d</m:t>
                  </m:r>
                </m:e>
                <m:sub>
                  <m:r>
                    <m:rPr>
                      <m:sty m:val="p"/>
                    </m:rPr>
                    <w:rPr>
                      <w:rFonts w:ascii="Cambria Math" w:eastAsia="SimSun" w:hAnsi="Cambria Math" w:cs="Times New Roman"/>
                      <w:sz w:val="20"/>
                      <w:szCs w:val="20"/>
                      <w:lang w:val="en-GB"/>
                    </w:rPr>
                    <m:t>2,1</m:t>
                  </m:r>
                  <m:ctrlPr>
                    <w:rPr>
                      <w:rFonts w:ascii="Cambria Math" w:eastAsia="Calibri" w:hAnsi="Cambria Math" w:cs="Times New Roman"/>
                      <w:sz w:val="20"/>
                      <w:szCs w:val="20"/>
                      <w:lang w:val="en-GB"/>
                    </w:rPr>
                  </m:ctrlPr>
                </m:sub>
              </m:sSub>
              <m:r>
                <w:rPr>
                  <w:rFonts w:ascii="Cambria Math" w:eastAsia="SimSun" w:hAnsi="Cambria Math" w:cs="Times New Roman"/>
                  <w:sz w:val="20"/>
                  <w:szCs w:val="20"/>
                  <w:lang w:val="en-GB"/>
                </w:rPr>
                <m:t>=</m:t>
              </m:r>
              <m:sSub>
                <m:sSubPr>
                  <m:ctrlPr>
                    <w:rPr>
                      <w:rFonts w:ascii="Cambria Math" w:eastAsia="Calibri" w:hAnsi="Cambria Math" w:cs="Times New Roman"/>
                      <w:i/>
                      <w:sz w:val="20"/>
                      <w:szCs w:val="20"/>
                      <w:lang w:val="en-GB"/>
                    </w:rPr>
                  </m:ctrlPr>
                </m:sSubPr>
                <m:e>
                  <m:r>
                    <w:rPr>
                      <w:rFonts w:ascii="Cambria Math" w:eastAsia="SimSun" w:hAnsi="Cambria Math" w:cs="Times New Roman"/>
                      <w:sz w:val="20"/>
                      <w:szCs w:val="20"/>
                      <w:lang w:val="en-GB"/>
                    </w:rPr>
                    <m:t>d</m:t>
                  </m:r>
                </m:e>
                <m:sub>
                  <m:r>
                    <m:rPr>
                      <m:sty m:val="p"/>
                    </m:rPr>
                    <w:rPr>
                      <w:rFonts w:ascii="Cambria Math" w:eastAsia="SimSun" w:hAnsi="Cambria Math" w:cs="Times New Roman"/>
                      <w:sz w:val="20"/>
                      <w:szCs w:val="20"/>
                      <w:lang w:val="en-GB"/>
                    </w:rPr>
                    <m:t>offset</m:t>
                  </m:r>
                  <m:ctrlPr>
                    <w:rPr>
                      <w:rFonts w:ascii="Cambria Math" w:eastAsia="Calibri" w:hAnsi="Cambria Math" w:cs="Times New Roman"/>
                      <w:sz w:val="20"/>
                      <w:szCs w:val="20"/>
                      <w:lang w:val="en-GB"/>
                    </w:rPr>
                  </m:ctrlPr>
                </m:sub>
              </m:sSub>
              <m:r>
                <w:rPr>
                  <w:rFonts w:ascii="Cambria Math" w:eastAsia="SimSun" w:hAnsi="Cambria Math" w:cs="Times New Roman"/>
                  <w:sz w:val="20"/>
                  <w:szCs w:val="20"/>
                  <w:lang w:val="en-GB"/>
                </w:rPr>
                <m:t>⋅</m:t>
              </m:r>
              <m:f>
                <m:fPr>
                  <m:type m:val="lin"/>
                  <m:ctrlPr>
                    <w:rPr>
                      <w:rFonts w:ascii="Cambria Math" w:eastAsia="SimSun" w:hAnsi="Cambria Math" w:cs="Times New Roman"/>
                      <w:i/>
                      <w:sz w:val="20"/>
                      <w:szCs w:val="20"/>
                      <w:lang w:val="en-GB"/>
                    </w:rPr>
                  </m:ctrlPr>
                </m:fPr>
                <m:num>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μ</m:t>
                          </m:r>
                        </m:e>
                        <m:sub>
                          <m:r>
                            <w:rPr>
                              <w:rFonts w:ascii="Cambria Math" w:eastAsia="SimSun" w:hAnsi="Cambria Math" w:cs="Times New Roman"/>
                              <w:sz w:val="20"/>
                              <w:szCs w:val="20"/>
                              <w:lang w:val="en-GB"/>
                            </w:rPr>
                            <m:t>UL</m:t>
                          </m:r>
                        </m:sub>
                      </m:sSub>
                    </m:sup>
                  </m:sSup>
                </m:num>
                <m:den>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-μ</m:t>
                      </m:r>
                    </m:sup>
                  </m:sSup>
                </m:den>
              </m:f>
            </m:oMath>
            <w:r w:rsidRPr="00AE38F3">
              <w:rPr>
                <w:rFonts w:ascii="Times New Roman" w:eastAsia="DengXian" w:hAnsi="Times New Roman" w:cs="Times New Roman"/>
                <w:sz w:val="20"/>
                <w:szCs w:val="20"/>
                <w:lang w:val="en-GB"/>
              </w:rPr>
              <w:t xml:space="preserve"> where </w:t>
            </w:r>
            <m:oMath>
              <m:sSub>
                <m:sSubPr>
                  <m:ctrlPr>
                    <w:rPr>
                      <w:rFonts w:ascii="Cambria Math" w:eastAsia="Calibri" w:hAnsi="Cambria Math" w:cs="Times New Roman"/>
                      <w:i/>
                      <w:sz w:val="20"/>
                      <w:szCs w:val="20"/>
                      <w:lang w:val="en-GB"/>
                    </w:rPr>
                  </m:ctrlPr>
                </m:sSubPr>
                <m:e>
                  <m:r>
                    <w:rPr>
                      <w:rFonts w:ascii="Cambria Math" w:eastAsia="SimSun" w:hAnsi="Cambria Math" w:cs="Times New Roman"/>
                      <w:sz w:val="20"/>
                      <w:szCs w:val="20"/>
                      <w:lang w:val="en-GB"/>
                    </w:rPr>
                    <m:t>d</m:t>
                  </m:r>
                </m:e>
                <m:sub>
                  <m:r>
                    <m:rPr>
                      <m:sty m:val="p"/>
                    </m:rPr>
                    <w:rPr>
                      <w:rFonts w:ascii="Cambria Math" w:eastAsia="SimSun" w:hAnsi="Cambria Math" w:cs="Times New Roman"/>
                      <w:sz w:val="20"/>
                      <w:szCs w:val="20"/>
                      <w:lang w:val="en-GB"/>
                    </w:rPr>
                    <m:t>offset</m:t>
                  </m:r>
                  <m:ctrlPr>
                    <w:rPr>
                      <w:rFonts w:ascii="Cambria Math" w:eastAsia="Calibri" w:hAnsi="Cambria Math" w:cs="Times New Roman"/>
                      <w:sz w:val="20"/>
                      <w:szCs w:val="20"/>
                      <w:lang w:val="en-GB"/>
                    </w:rPr>
                  </m:ctrlPr>
                </m:sub>
              </m:sSub>
            </m:oMath>
            <w:r w:rsidRPr="00AE38F3">
              <w:rPr>
                <w:rFonts w:ascii="Times New Roman" w:eastAsia="DengXian" w:hAnsi="Times New Roman" w:cs="Times New Roman"/>
                <w:sz w:val="20"/>
                <w:szCs w:val="20"/>
                <w:lang w:val="en-GB"/>
              </w:rPr>
              <w:t xml:space="preserve"> is provided by </w:t>
            </w:r>
            <w:proofErr w:type="spellStart"/>
            <w:r w:rsidRPr="00AE38F3">
              <w:rPr>
                <w:rFonts w:ascii="Times New Roman" w:eastAsia="DengXian" w:hAnsi="Times New Roman" w:cs="Times New Roman"/>
                <w:i/>
                <w:iCs/>
                <w:sz w:val="20"/>
                <w:szCs w:val="20"/>
                <w:lang w:val="en-GB"/>
              </w:rPr>
              <w:t>delta_offset</w:t>
            </w:r>
            <w:proofErr w:type="spellEnd"/>
            <w:r w:rsidRPr="00AE38F3">
              <w:rPr>
                <w:rFonts w:ascii="Times New Roman" w:eastAsia="DengXian" w:hAnsi="Times New Roman" w:cs="Times New Roman"/>
                <w:sz w:val="20"/>
                <w:szCs w:val="20"/>
                <w:lang w:val="en-GB"/>
              </w:rPr>
              <w:t>,</w:t>
            </w:r>
            <w:r w:rsidRPr="00AE38F3">
              <w:rPr>
                <w:rFonts w:ascii="Times New Roman" w:eastAsia="DengXian" w:hAnsi="Times New Roman" w:cs="Times New Roman"/>
                <w:sz w:val="20"/>
                <w:szCs w:val="20"/>
                <w:lang w:val="x-none" w:eastAsia="zh-CN"/>
              </w:rPr>
              <w:t xml:space="preserve"> </w:t>
            </w:r>
            <m:oMath>
              <m:r>
                <w:rPr>
                  <w:rFonts w:ascii="Cambria Math" w:eastAsia="SimSun" w:hAnsi="Cambria Math" w:cs="Times New Roman"/>
                  <w:sz w:val="20"/>
                  <w:szCs w:val="20"/>
                  <w:lang w:val="en-GB"/>
                </w:rPr>
                <m:t>μ</m:t>
              </m:r>
            </m:oMath>
            <w:r w:rsidRPr="00AE38F3">
              <w:rPr>
                <w:rFonts w:ascii="Times New Roman" w:eastAsia="DengXian" w:hAnsi="Times New Roman" w:cs="Times New Roman"/>
                <w:sz w:val="20"/>
                <w:szCs w:val="20"/>
                <w:lang w:val="x-none" w:eastAsia="zh-CN"/>
              </w:rPr>
              <w:t xml:space="preserve"> </w:t>
            </w:r>
            <w:r w:rsidRPr="00AE38F3">
              <w:rPr>
                <w:rFonts w:ascii="Times New Roman" w:eastAsia="DengXian" w:hAnsi="Times New Roman" w:cs="Times New Roman"/>
                <w:sz w:val="20"/>
                <w:szCs w:val="20"/>
                <w:lang w:eastAsia="zh-CN"/>
              </w:rPr>
              <w:t>being</w:t>
            </w:r>
            <w:r w:rsidRPr="00AE38F3">
              <w:rPr>
                <w:rFonts w:ascii="Times New Roman" w:eastAsia="DengXian" w:hAnsi="Times New Roman" w:cs="Times New Roman"/>
                <w:sz w:val="20"/>
                <w:szCs w:val="20"/>
                <w:lang w:val="x-none" w:eastAsia="zh-CN"/>
              </w:rPr>
              <w:t xml:space="preserve"> the smallest SCS configuration </w:t>
            </w:r>
            <w:r w:rsidRPr="00AE38F3">
              <w:rPr>
                <w:rFonts w:ascii="Times New Roman" w:eastAsia="SimSun" w:hAnsi="Times New Roman" w:cs="Times New Roman"/>
                <w:sz w:val="20"/>
                <w:szCs w:val="20"/>
                <w:lang w:val="x-none" w:eastAsia="zh-CN"/>
              </w:rPr>
              <w:t>between</w:t>
            </w:r>
            <w:r w:rsidRPr="00AE38F3">
              <w:rPr>
                <w:rFonts w:ascii="Times New Roman" w:eastAsia="DengXian" w:hAnsi="Times New Roman" w:cs="Times New Roman"/>
                <w:sz w:val="20"/>
                <w:szCs w:val="20"/>
                <w:lang w:val="x-none" w:eastAsia="zh-CN"/>
              </w:rPr>
              <w:t xml:space="preserve"> the SCS configuration of the PDCCH</w:t>
            </w:r>
            <w:r w:rsidRPr="00AE38F3">
              <w:rPr>
                <w:rFonts w:ascii="Times New Roman" w:eastAsia="SimSun" w:hAnsi="Times New Roman" w:cs="Times New Roman"/>
                <w:sz w:val="20"/>
                <w:szCs w:val="20"/>
                <w:lang w:val="x-none" w:eastAsia="zh-CN"/>
              </w:rPr>
              <w:t xml:space="preserve"> and</w:t>
            </w:r>
            <w:r w:rsidRPr="00AE38F3">
              <w:rPr>
                <w:rFonts w:ascii="Times New Roman" w:eastAsia="DengXian" w:hAnsi="Times New Roman" w:cs="Times New Roman"/>
                <w:sz w:val="20"/>
                <w:szCs w:val="20"/>
                <w:lang w:val="x-none" w:eastAsia="zh-CN"/>
              </w:rPr>
              <w:t xml:space="preserve"> </w:t>
            </w:r>
            <w:r w:rsidRPr="00AE38F3">
              <w:rPr>
                <w:rFonts w:ascii="Times New Roman" w:eastAsia="DengXian" w:hAnsi="Times New Roman" w:cs="Times New Roman"/>
                <w:sz w:val="20"/>
                <w:szCs w:val="20"/>
                <w:lang w:eastAsia="zh-CN"/>
              </w:rPr>
              <w:t xml:space="preserve">the smallest </w:t>
            </w:r>
            <w:r w:rsidRPr="00AE38F3">
              <w:rPr>
                <w:rFonts w:ascii="Times New Roman" w:eastAsia="SimSun" w:hAnsi="Times New Roman" w:cs="Times New Roman"/>
                <w:iCs/>
                <w:sz w:val="20"/>
                <w:szCs w:val="20"/>
                <w:lang w:val="en-GB"/>
              </w:rPr>
              <w:t xml:space="preserve">SCS configuration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μ</m:t>
                  </m:r>
                </m:e>
                <m:sub>
                  <m:r>
                    <m:rPr>
                      <m:sty m:val="p"/>
                    </m:rPr>
                    <w:rPr>
                      <w:rFonts w:ascii="Cambria Math" w:eastAsia="SimSun" w:hAnsi="Cambria Math" w:cs="Times New Roman"/>
                      <w:sz w:val="20"/>
                      <w:szCs w:val="20"/>
                      <w:lang w:val="en-GB"/>
                    </w:rPr>
                    <m:t>UL</m:t>
                  </m:r>
                </m:sub>
              </m:sSub>
            </m:oMath>
            <w:r w:rsidRPr="00AE38F3">
              <w:rPr>
                <w:rFonts w:ascii="Times New Roman" w:eastAsia="SimSun" w:hAnsi="Times New Roman" w:cs="Times New Roman"/>
                <w:iCs/>
                <w:sz w:val="20"/>
                <w:szCs w:val="20"/>
                <w:lang w:val="en-GB"/>
              </w:rPr>
              <w:t xml:space="preserve"> provided in </w:t>
            </w:r>
            <w:proofErr w:type="spellStart"/>
            <w:r w:rsidRPr="00AE38F3">
              <w:rPr>
                <w:rFonts w:ascii="Times New Roman" w:eastAsia="SimSun" w:hAnsi="Times New Roman" w:cs="Times New Roman"/>
                <w:i/>
                <w:sz w:val="20"/>
                <w:szCs w:val="20"/>
                <w:lang w:val="en-GB"/>
              </w:rPr>
              <w:t>scs-SpecificCarrierList</w:t>
            </w:r>
            <w:proofErr w:type="spellEnd"/>
            <w:r w:rsidRPr="00AE38F3">
              <w:rPr>
                <w:rFonts w:ascii="Times New Roman" w:eastAsia="SimSun" w:hAnsi="Times New Roman" w:cs="Times New Roman"/>
                <w:iCs/>
                <w:sz w:val="20"/>
                <w:szCs w:val="20"/>
                <w:lang w:val="en-GB"/>
              </w:rPr>
              <w:t xml:space="preserve"> of </w:t>
            </w:r>
            <w:proofErr w:type="spellStart"/>
            <w:r w:rsidRPr="00AE38F3">
              <w:rPr>
                <w:rFonts w:ascii="Times New Roman" w:eastAsia="SimSun" w:hAnsi="Times New Roman" w:cs="Times New Roman"/>
                <w:i/>
                <w:sz w:val="20"/>
                <w:szCs w:val="20"/>
                <w:lang w:val="en-GB"/>
              </w:rPr>
              <w:t>FrequencyInfoUL</w:t>
            </w:r>
            <w:proofErr w:type="spellEnd"/>
            <w:r w:rsidRPr="00AE38F3">
              <w:rPr>
                <w:rFonts w:ascii="Times New Roman" w:eastAsia="SimSun" w:hAnsi="Times New Roman" w:cs="Times New Roman"/>
                <w:iCs/>
                <w:sz w:val="20"/>
                <w:szCs w:val="20"/>
                <w:lang w:val="en-GB"/>
              </w:rPr>
              <w:t xml:space="preserve"> or </w:t>
            </w:r>
            <w:proofErr w:type="spellStart"/>
            <w:r w:rsidRPr="00AE38F3">
              <w:rPr>
                <w:rFonts w:ascii="Times New Roman" w:eastAsia="SimSun" w:hAnsi="Times New Roman" w:cs="Times New Roman"/>
                <w:i/>
                <w:sz w:val="20"/>
                <w:szCs w:val="20"/>
                <w:lang w:val="en-GB"/>
              </w:rPr>
              <w:t>FrequencyInfoUL</w:t>
            </w:r>
            <w:proofErr w:type="spellEnd"/>
            <w:r w:rsidRPr="00AE38F3">
              <w:rPr>
                <w:rFonts w:ascii="Times New Roman" w:eastAsia="SimSun" w:hAnsi="Times New Roman" w:cs="Times New Roman"/>
                <w:i/>
                <w:sz w:val="20"/>
                <w:szCs w:val="20"/>
                <w:lang w:val="en-GB"/>
              </w:rPr>
              <w:t>-SIB</w:t>
            </w:r>
            <w:r w:rsidRPr="00AE38F3">
              <w:rPr>
                <w:rFonts w:ascii="Times New Roman" w:eastAsia="DengXian" w:hAnsi="Times New Roman" w:cs="Times New Roman"/>
                <w:sz w:val="20"/>
                <w:szCs w:val="20"/>
                <w:lang w:eastAsia="zh-CN"/>
              </w:rPr>
              <w:t xml:space="preserve">. The UE </w:t>
            </w:r>
            <w:r w:rsidRPr="00AE38F3">
              <w:rPr>
                <w:rFonts w:ascii="Times New Roman" w:eastAsia="SimSun" w:hAnsi="Times New Roman" w:cs="Times New Roman"/>
                <w:sz w:val="20"/>
                <w:szCs w:val="20"/>
                <w:lang w:val="en-GB"/>
              </w:rPr>
              <w:t xml:space="preserve">does not expect to cancel the PUSCH transmission or the SRS transmission before a corresponding symbol that is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proc,2</m:t>
                  </m:r>
                  <m:ctrlPr>
                    <w:rPr>
                      <w:rFonts w:ascii="Cambria Math" w:eastAsia="SimSun" w:hAnsi="Cambria Math" w:cs="Times New Roman"/>
                      <w:sz w:val="20"/>
                      <w:szCs w:val="20"/>
                      <w:lang w:val="en-GB"/>
                    </w:rPr>
                  </m:ctrlPr>
                </m:sub>
              </m:sSub>
            </m:oMath>
            <w:r w:rsidRPr="00AE38F3">
              <w:rPr>
                <w:rFonts w:ascii="Times New Roman" w:eastAsia="Times New Roman" w:hAnsi="Times New Roman" w:cs="Times New Roman"/>
                <w:sz w:val="20"/>
                <w:szCs w:val="20"/>
                <w:lang w:val="en-GB" w:eastAsia="zh-CN"/>
              </w:rPr>
              <w:t xml:space="preserve"> assuming that </w:t>
            </w:r>
            <m:oMath>
              <m:sSub>
                <m:sSubPr>
                  <m:ctrlPr>
                    <w:rPr>
                      <w:rFonts w:ascii="Cambria Math" w:eastAsia="Calibri" w:hAnsi="Cambria Math" w:cs="Times New Roman"/>
                      <w:i/>
                      <w:sz w:val="20"/>
                      <w:szCs w:val="20"/>
                      <w:lang w:val="en-GB"/>
                    </w:rPr>
                  </m:ctrlPr>
                </m:sSubPr>
                <m:e>
                  <m:r>
                    <w:rPr>
                      <w:rFonts w:ascii="Cambria Math" w:eastAsia="SimSun" w:hAnsi="Cambria Math" w:cs="Times New Roman"/>
                      <w:sz w:val="20"/>
                      <w:szCs w:val="20"/>
                      <w:lang w:val="en-GB"/>
                    </w:rPr>
                    <m:t>d</m:t>
                  </m:r>
                </m:e>
                <m:sub>
                  <m:r>
                    <m:rPr>
                      <m:sty m:val="p"/>
                    </m:rPr>
                    <w:rPr>
                      <w:rFonts w:ascii="Cambria Math" w:eastAsia="SimSun" w:hAnsi="Cambria Math" w:cs="Times New Roman"/>
                      <w:sz w:val="20"/>
                      <w:szCs w:val="20"/>
                      <w:lang w:val="en-GB"/>
                    </w:rPr>
                    <m:t>2,1</m:t>
                  </m:r>
                  <m:ctrlPr>
                    <w:rPr>
                      <w:rFonts w:ascii="Cambria Math" w:eastAsia="Calibri" w:hAnsi="Cambria Math" w:cs="Times New Roman"/>
                      <w:sz w:val="20"/>
                      <w:szCs w:val="20"/>
                      <w:lang w:val="en-GB"/>
                    </w:rPr>
                  </m:ctrlPr>
                </m:sub>
              </m:sSub>
              <m:r>
                <w:rPr>
                  <w:rFonts w:ascii="Cambria Math" w:eastAsia="SimSun" w:hAnsi="Cambria Math" w:cs="Times New Roman"/>
                  <w:sz w:val="20"/>
                  <w:szCs w:val="20"/>
                  <w:lang w:val="en-GB"/>
                </w:rPr>
                <m:t>=</m:t>
              </m:r>
              <m:r>
                <w:rPr>
                  <w:rFonts w:ascii="Cambria Math" w:eastAsia="Calibri" w:hAnsi="Cambria Math" w:cs="Times New Roman"/>
                  <w:sz w:val="20"/>
                  <w:szCs w:val="20"/>
                  <w:lang w:val="en-GB"/>
                </w:rPr>
                <m:t>0</m:t>
              </m:r>
            </m:oMath>
            <w:r w:rsidRPr="00AE38F3">
              <w:rPr>
                <w:rFonts w:ascii="Times New Roman" w:eastAsia="Times New Roman" w:hAnsi="Times New Roman" w:cs="Times New Roman"/>
                <w:sz w:val="20"/>
                <w:szCs w:val="20"/>
                <w:lang w:val="en-GB"/>
              </w:rPr>
              <w:t xml:space="preserve"> </w:t>
            </w:r>
            <w:r w:rsidRPr="00AE38F3">
              <w:rPr>
                <w:rFonts w:ascii="Times New Roman" w:eastAsia="SimSun" w:hAnsi="Times New Roman" w:cs="Times New Roman"/>
                <w:sz w:val="20"/>
                <w:szCs w:val="20"/>
                <w:lang w:val="en-GB"/>
              </w:rPr>
              <w:t>after a last symbol of a CORESET where the UE detects the DCI format 2_4.</w:t>
            </w:r>
          </w:p>
          <w:p w14:paraId="4A9FD3DE" w14:textId="77777777" w:rsidR="00AE38F3" w:rsidRPr="00AE38F3" w:rsidRDefault="00AE38F3" w:rsidP="00AE38F3">
            <w:pPr>
              <w:spacing w:after="180" w:line="240" w:lineRule="auto"/>
              <w:rPr>
                <w:rFonts w:ascii="Times New Roman" w:eastAsia="DengXian" w:hAnsi="Times New Roman" w:cs="Times New Roman"/>
                <w:sz w:val="20"/>
                <w:szCs w:val="20"/>
                <w:lang w:eastAsia="zh-CN"/>
              </w:rPr>
            </w:pPr>
            <w:r w:rsidRPr="00AE38F3">
              <w:rPr>
                <w:rFonts w:ascii="Times New Roman" w:eastAsia="DengXian" w:hAnsi="Times New Roman" w:cs="Times New Roman"/>
                <w:sz w:val="20"/>
                <w:szCs w:val="20"/>
                <w:lang w:eastAsia="zh-CN"/>
              </w:rPr>
              <w:lastRenderedPageBreak/>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708FBC1E" w14:textId="77777777" w:rsidR="00AE38F3" w:rsidRPr="00AE38F3" w:rsidRDefault="00AE38F3" w:rsidP="00AE38F3">
            <w:pPr>
              <w:spacing w:after="180" w:line="240" w:lineRule="auto"/>
              <w:ind w:left="568" w:hanging="284"/>
              <w:rPr>
                <w:rFonts w:ascii="Times New Roman" w:eastAsia="DengXian" w:hAnsi="Times New Roman" w:cs="Times New Roman"/>
                <w:sz w:val="20"/>
                <w:szCs w:val="20"/>
                <w:lang w:val="x-none" w:eastAsia="zh-CN"/>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r>
            <w:r w:rsidRPr="00AE38F3">
              <w:rPr>
                <w:rFonts w:ascii="Times New Roman" w:eastAsia="SimSun" w:hAnsi="Times New Roman" w:cs="Times New Roman"/>
                <w:sz w:val="20"/>
                <w:szCs w:val="20"/>
              </w:rPr>
              <w:t xml:space="preserve">the transmission is PUSCH with priority 0, if the UE is provided </w:t>
            </w:r>
            <w:proofErr w:type="spellStart"/>
            <w:r w:rsidRPr="00AE38F3">
              <w:rPr>
                <w:rFonts w:ascii="Times New Roman" w:eastAsia="SimSun" w:hAnsi="Times New Roman" w:cs="Times New Roman"/>
                <w:i/>
                <w:iCs/>
                <w:sz w:val="20"/>
                <w:szCs w:val="20"/>
              </w:rPr>
              <w:t>applicabilityforCI</w:t>
            </w:r>
            <w:proofErr w:type="spellEnd"/>
            <w:r w:rsidRPr="00AE38F3">
              <w:rPr>
                <w:rFonts w:ascii="Times New Roman" w:eastAsia="DengXian" w:hAnsi="Times New Roman" w:cs="Times New Roman"/>
                <w:sz w:val="20"/>
                <w:szCs w:val="20"/>
                <w:lang w:val="x-none" w:eastAsia="zh-CN"/>
              </w:rPr>
              <w:t>,</w:t>
            </w:r>
          </w:p>
          <w:p w14:paraId="5530CE3F" w14:textId="77777777" w:rsidR="00AE38F3" w:rsidRPr="00AE38F3" w:rsidRDefault="00AE38F3" w:rsidP="00AE38F3">
            <w:pPr>
              <w:spacing w:after="180" w:line="240" w:lineRule="auto"/>
              <w:ind w:left="568" w:hanging="284"/>
              <w:rPr>
                <w:rFonts w:ascii="Times New Roman" w:eastAsia="DengXian" w:hAnsi="Times New Roman" w:cs="Times New Roman"/>
                <w:sz w:val="20"/>
                <w:szCs w:val="20"/>
                <w:lang w:val="x-none" w:eastAsia="zh-CN"/>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t xml:space="preserve">a group of symbols, </w:t>
            </w:r>
            <w:r w:rsidRPr="00AE38F3">
              <w:rPr>
                <w:rFonts w:ascii="Times New Roman" w:eastAsia="DengXian" w:hAnsi="Times New Roman" w:cs="Times New Roman"/>
                <w:sz w:val="20"/>
                <w:szCs w:val="20"/>
                <w:lang w:val="x-none" w:eastAsia="zh-CN"/>
              </w:rPr>
              <w:t xml:space="preserve">from the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T</m:t>
                  </m:r>
                </m:e>
                <m:sub>
                  <m:r>
                    <m:rPr>
                      <m:nor/>
                    </m:rPr>
                    <w:rPr>
                      <w:rFonts w:ascii="Times New Roman" w:eastAsia="SimSun" w:hAnsi="Times New Roman" w:cs="Times New Roman"/>
                      <w:sz w:val="20"/>
                      <w:szCs w:val="20"/>
                      <w:lang w:val="x-none"/>
                    </w:rPr>
                    <m:t>CI</m:t>
                  </m:r>
                  <m:ctrlPr>
                    <w:rPr>
                      <w:rFonts w:ascii="Cambria Math" w:eastAsia="SimSun" w:hAnsi="Cambria Math" w:cs="Times New Roman"/>
                      <w:sz w:val="20"/>
                      <w:szCs w:val="20"/>
                      <w:lang w:val="x-none"/>
                    </w:rPr>
                  </m:ctrlPr>
                </m:sub>
              </m:sSub>
            </m:oMath>
            <w:r w:rsidRPr="00AE38F3">
              <w:rPr>
                <w:rFonts w:ascii="Times New Roman" w:eastAsia="DengXian" w:hAnsi="Times New Roman" w:cs="Times New Roman"/>
                <w:sz w:val="20"/>
                <w:szCs w:val="20"/>
                <w:lang w:val="x-none" w:eastAsia="zh-CN"/>
              </w:rPr>
              <w:t xml:space="preserve"> symbols, has </w:t>
            </w:r>
            <w:r w:rsidRPr="00AE38F3">
              <w:rPr>
                <w:rFonts w:ascii="Times New Roman" w:eastAsia="DengXian" w:hAnsi="Times New Roman" w:cs="Times New Roman"/>
                <w:sz w:val="20"/>
                <w:szCs w:val="20"/>
                <w:lang w:eastAsia="zh-CN"/>
              </w:rPr>
              <w:t>at least one</w:t>
            </w:r>
            <w:r w:rsidRPr="00AE38F3">
              <w:rPr>
                <w:rFonts w:ascii="Times New Roman" w:eastAsia="DengXian" w:hAnsi="Times New Roman" w:cs="Times New Roman"/>
                <w:sz w:val="20"/>
                <w:szCs w:val="20"/>
                <w:lang w:val="x-none" w:eastAsia="zh-CN"/>
              </w:rPr>
              <w:t xml:space="preserve"> bit value of '1' </w:t>
            </w:r>
            <w:r w:rsidRPr="00AE38F3">
              <w:rPr>
                <w:rFonts w:ascii="Times New Roman" w:eastAsia="DengXian" w:hAnsi="Times New Roman" w:cs="Times New Roman"/>
                <w:sz w:val="20"/>
                <w:szCs w:val="20"/>
                <w:lang w:eastAsia="zh-CN"/>
              </w:rPr>
              <w:t xml:space="preserve">in the corresponding set of </w:t>
            </w:r>
            <m:oMath>
              <m:sSub>
                <m:sSubPr>
                  <m:ctrlPr>
                    <w:rPr>
                      <w:rFonts w:ascii="Cambria Math" w:eastAsia="SimSun" w:hAnsi="Cambria Math" w:cs="Times New Roman"/>
                      <w:i/>
                      <w:iCs/>
                      <w:sz w:val="20"/>
                      <w:szCs w:val="20"/>
                      <w:lang w:val="x-none"/>
                    </w:rPr>
                  </m:ctrlPr>
                </m:sSubPr>
                <m:e>
                  <m:r>
                    <w:rPr>
                      <w:rFonts w:ascii="Cambria Math" w:eastAsia="SimSun" w:hAnsi="Cambria Math" w:cs="Times New Roman"/>
                      <w:sz w:val="20"/>
                      <w:szCs w:val="20"/>
                      <w:lang w:val="x-none"/>
                    </w:rPr>
                    <m:t>N</m:t>
                  </m:r>
                </m:e>
                <m:sub>
                  <m:r>
                    <m:rPr>
                      <m:sty m:val="p"/>
                    </m:rPr>
                    <w:rPr>
                      <w:rFonts w:ascii="Cambria Math" w:eastAsia="SimSun" w:hAnsi="Cambria Math" w:cs="Times New Roman"/>
                      <w:sz w:val="20"/>
                      <w:szCs w:val="20"/>
                      <w:lang w:val="x-none"/>
                    </w:rPr>
                    <m:t>BI</m:t>
                  </m:r>
                  <m:ctrlPr>
                    <w:rPr>
                      <w:rFonts w:ascii="Cambria Math" w:eastAsia="SimSun" w:hAnsi="Cambria Math" w:cs="Times New Roman"/>
                      <w:sz w:val="20"/>
                      <w:szCs w:val="20"/>
                      <w:lang w:val="x-none"/>
                    </w:rPr>
                  </m:ctrlPr>
                </m:sub>
              </m:sSub>
            </m:oMath>
            <w:r w:rsidRPr="00AE38F3">
              <w:rPr>
                <w:rFonts w:ascii="Times New Roman" w:eastAsia="DengXian" w:hAnsi="Times New Roman" w:cs="Times New Roman"/>
                <w:sz w:val="20"/>
                <w:szCs w:val="20"/>
                <w:lang w:eastAsia="zh-CN"/>
              </w:rPr>
              <w:t xml:space="preserve"> bits </w:t>
            </w:r>
            <w:r w:rsidRPr="00AE38F3">
              <w:rPr>
                <w:rFonts w:ascii="Times New Roman" w:eastAsia="DengXian" w:hAnsi="Times New Roman" w:cs="Times New Roman"/>
                <w:sz w:val="20"/>
                <w:szCs w:val="20"/>
                <w:lang w:val="x-none" w:eastAsia="zh-CN"/>
              </w:rPr>
              <w:t>in the DCI format 2_4 and includes a symbol of the (repetition of the) PUSCH transmission or of the SRS transmission, and</w:t>
            </w:r>
          </w:p>
          <w:p w14:paraId="4C6530C3" w14:textId="77777777" w:rsidR="00AE38F3" w:rsidRPr="00AE38F3" w:rsidRDefault="00AE38F3" w:rsidP="00AE38F3">
            <w:pPr>
              <w:spacing w:after="180" w:line="240" w:lineRule="auto"/>
              <w:ind w:left="568" w:hanging="284"/>
              <w:rPr>
                <w:rFonts w:ascii="Times New Roman" w:eastAsia="DengXian" w:hAnsi="Times New Roman" w:cs="Times New Roman"/>
                <w:sz w:val="20"/>
                <w:szCs w:val="20"/>
                <w:lang w:eastAsia="zh-CN"/>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t xml:space="preserve">a group of PRBs, </w:t>
            </w:r>
            <w:r w:rsidRPr="00AE38F3">
              <w:rPr>
                <w:rFonts w:ascii="Times New Roman" w:eastAsia="DengXian" w:hAnsi="Times New Roman" w:cs="Times New Roman"/>
                <w:sz w:val="20"/>
                <w:szCs w:val="20"/>
                <w:lang w:val="x-none" w:eastAsia="zh-CN"/>
              </w:rPr>
              <w:t xml:space="preserve">from the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B</m:t>
                  </m:r>
                </m:e>
                <m:sub>
                  <m:r>
                    <m:rPr>
                      <m:nor/>
                    </m:rPr>
                    <w:rPr>
                      <w:rFonts w:ascii="Times New Roman" w:eastAsia="SimSun" w:hAnsi="Times New Roman" w:cs="Times New Roman"/>
                      <w:sz w:val="20"/>
                      <w:szCs w:val="20"/>
                      <w:lang w:val="x-none"/>
                    </w:rPr>
                    <m:t>CI</m:t>
                  </m:r>
                  <m:ctrlPr>
                    <w:rPr>
                      <w:rFonts w:ascii="Cambria Math" w:eastAsia="SimSun" w:hAnsi="Cambria Math" w:cs="Times New Roman"/>
                      <w:sz w:val="20"/>
                      <w:szCs w:val="20"/>
                      <w:lang w:val="x-none"/>
                    </w:rPr>
                  </m:ctrlPr>
                </m:sub>
              </m:sSub>
            </m:oMath>
            <w:r w:rsidRPr="00AE38F3">
              <w:rPr>
                <w:rFonts w:ascii="Times New Roman" w:eastAsia="DengXian" w:hAnsi="Times New Roman" w:cs="Times New Roman"/>
                <w:sz w:val="20"/>
                <w:szCs w:val="20"/>
                <w:lang w:val="x-none" w:eastAsia="zh-CN"/>
              </w:rPr>
              <w:t xml:space="preserve"> PRBs, has a corresponding bit value of '1' </w:t>
            </w:r>
            <w:r w:rsidRPr="00AE38F3">
              <w:rPr>
                <w:rFonts w:ascii="Times New Roman" w:eastAsia="DengXian" w:hAnsi="Times New Roman" w:cs="Times New Roman"/>
                <w:sz w:val="20"/>
                <w:szCs w:val="20"/>
                <w:lang w:eastAsia="zh-CN"/>
              </w:rPr>
              <w:t xml:space="preserve">in the set of bits corresponding to the group of symbols </w:t>
            </w:r>
            <w:r w:rsidRPr="00AE38F3">
              <w:rPr>
                <w:rFonts w:ascii="Times New Roman" w:eastAsia="DengXian" w:hAnsi="Times New Roman" w:cs="Times New Roman"/>
                <w:sz w:val="20"/>
                <w:szCs w:val="20"/>
                <w:lang w:val="x-none" w:eastAsia="zh-CN"/>
              </w:rPr>
              <w:t>in the DCI format 2_4 and includes a PRB of the (repetition of the) PUSCH transmission or of the SRS transmission</w:t>
            </w:r>
            <w:r w:rsidRPr="00AE38F3">
              <w:rPr>
                <w:rFonts w:ascii="Times New Roman" w:eastAsia="DengXian" w:hAnsi="Times New Roman" w:cs="Times New Roman"/>
                <w:sz w:val="20"/>
                <w:szCs w:val="20"/>
                <w:lang w:eastAsia="zh-CN"/>
              </w:rPr>
              <w:t>,</w:t>
            </w:r>
          </w:p>
          <w:p w14:paraId="610C7591" w14:textId="77777777" w:rsidR="00AE38F3" w:rsidRPr="00AE38F3" w:rsidRDefault="00AE38F3" w:rsidP="00AE38F3">
            <w:pPr>
              <w:spacing w:after="180" w:line="240" w:lineRule="auto"/>
              <w:rPr>
                <w:rFonts w:ascii="Times New Roman" w:eastAsia="DengXian" w:hAnsi="Times New Roman" w:cs="Times New Roman"/>
                <w:sz w:val="20"/>
                <w:szCs w:val="20"/>
                <w:lang w:eastAsia="zh-CN"/>
              </w:rPr>
            </w:pPr>
            <w:r w:rsidRPr="00AE38F3">
              <w:rPr>
                <w:rFonts w:ascii="Times New Roman" w:eastAsia="DengXian" w:hAnsi="Times New Roman" w:cs="Times New Roman"/>
                <w:sz w:val="20"/>
                <w:szCs w:val="20"/>
                <w:lang w:eastAsia="zh-CN"/>
              </w:rPr>
              <w:t xml:space="preserve">where </w:t>
            </w:r>
          </w:p>
          <w:p w14:paraId="36071584" w14:textId="77777777" w:rsidR="00AE38F3" w:rsidRPr="00AE38F3" w:rsidRDefault="00AE38F3" w:rsidP="00AE38F3">
            <w:pPr>
              <w:spacing w:after="180" w:line="240" w:lineRule="auto"/>
              <w:ind w:left="568" w:hanging="284"/>
              <w:rPr>
                <w:rFonts w:ascii="Times New Roman" w:eastAsia="DengXian" w:hAnsi="Times New Roman" w:cs="Times New Roman"/>
                <w:sz w:val="20"/>
                <w:szCs w:val="20"/>
                <w:lang w:val="x-none" w:eastAsia="zh-CN"/>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r>
            <w:r w:rsidRPr="00AE38F3">
              <w:rPr>
                <w:rFonts w:ascii="Times New Roman" w:eastAsia="DengXian" w:hAnsi="Times New Roman" w:cs="Times New Roman"/>
                <w:sz w:val="20"/>
                <w:szCs w:val="20"/>
                <w:lang w:val="x-none" w:eastAsia="zh-CN"/>
              </w:rPr>
              <w:t xml:space="preserve">the cancellation of the (repetition of the) PUSCH transmission includes all symbols from the earliest symbol of the (repetition of the) PUSCH transmission that </w:t>
            </w:r>
            <w:r w:rsidRPr="00AE38F3">
              <w:rPr>
                <w:rFonts w:ascii="Times New Roman" w:eastAsia="DengXian" w:hAnsi="Times New Roman" w:cs="Times New Roman"/>
                <w:sz w:val="20"/>
                <w:szCs w:val="20"/>
                <w:lang w:eastAsia="zh-CN"/>
              </w:rPr>
              <w:t xml:space="preserve">is in a </w:t>
            </w:r>
            <w:r w:rsidRPr="00AE38F3">
              <w:rPr>
                <w:rFonts w:ascii="Times New Roman" w:eastAsia="DengXian" w:hAnsi="Times New Roman" w:cs="Times New Roman"/>
                <w:sz w:val="20"/>
                <w:szCs w:val="20"/>
                <w:lang w:val="x-none" w:eastAsia="zh-CN"/>
              </w:rPr>
              <w:t>group of symbols having corresponding bit values of '1' in the DCI format 2_4</w:t>
            </w:r>
            <w:r w:rsidRPr="00AE38F3">
              <w:rPr>
                <w:rFonts w:ascii="Times New Roman" w:eastAsia="DengXian" w:hAnsi="Times New Roman" w:cs="Times New Roman"/>
                <w:sz w:val="20"/>
                <w:szCs w:val="20"/>
                <w:lang w:eastAsia="zh-CN"/>
              </w:rPr>
              <w:t>;</w:t>
            </w:r>
            <w:r w:rsidRPr="00AE38F3">
              <w:rPr>
                <w:rFonts w:ascii="Times New Roman" w:eastAsia="DengXian" w:hAnsi="Times New Roman" w:cs="Times New Roman"/>
                <w:sz w:val="20"/>
                <w:szCs w:val="20"/>
                <w:lang w:val="x-none" w:eastAsia="zh-CN"/>
              </w:rPr>
              <w:t xml:space="preserve"> </w:t>
            </w:r>
          </w:p>
          <w:p w14:paraId="48D13AA0" w14:textId="77777777" w:rsidR="00AE38F3" w:rsidRPr="00AE38F3" w:rsidRDefault="00AE38F3" w:rsidP="00AE38F3">
            <w:pPr>
              <w:spacing w:after="180" w:line="240" w:lineRule="auto"/>
              <w:ind w:left="568" w:hanging="284"/>
              <w:rPr>
                <w:rFonts w:ascii="Times New Roman" w:eastAsia="DengXian" w:hAnsi="Times New Roman" w:cs="Times New Roman"/>
                <w:sz w:val="20"/>
                <w:szCs w:val="20"/>
                <w:lang w:eastAsia="zh-CN"/>
              </w:rPr>
            </w:pPr>
            <w:r w:rsidRPr="00AE38F3">
              <w:rPr>
                <w:rFonts w:ascii="Times New Roman" w:eastAsia="SimSun" w:hAnsi="Times New Roman" w:cs="Times New Roman"/>
                <w:sz w:val="20"/>
                <w:szCs w:val="20"/>
                <w:lang w:val="x-none"/>
              </w:rPr>
              <w:t>-</w:t>
            </w:r>
            <w:r w:rsidRPr="00AE38F3">
              <w:rPr>
                <w:rFonts w:ascii="Times New Roman" w:eastAsia="SimSun" w:hAnsi="Times New Roman" w:cs="Times New Roman"/>
                <w:sz w:val="20"/>
                <w:szCs w:val="20"/>
                <w:lang w:val="x-none"/>
              </w:rPr>
              <w:tab/>
            </w:r>
            <w:r w:rsidRPr="00AE38F3">
              <w:rPr>
                <w:rFonts w:ascii="Times New Roman" w:eastAsia="DengXian" w:hAnsi="Times New Roman" w:cs="Times New Roman"/>
                <w:sz w:val="20"/>
                <w:szCs w:val="20"/>
                <w:lang w:val="x-none" w:eastAsia="zh-CN"/>
              </w:rPr>
              <w:t>the cancellation of the SRS transmission includes only symbols that are in one or more groups of symbols having corresponding bit values of '1' in the DCI format 2_4</w:t>
            </w:r>
            <w:r w:rsidRPr="00AE38F3">
              <w:rPr>
                <w:rFonts w:ascii="Times New Roman" w:eastAsia="DengXian" w:hAnsi="Times New Roman" w:cs="Times New Roman"/>
                <w:sz w:val="20"/>
                <w:szCs w:val="20"/>
                <w:lang w:eastAsia="zh-CN"/>
              </w:rPr>
              <w:t>.</w:t>
            </w:r>
          </w:p>
          <w:p w14:paraId="1DC2E584" w14:textId="77777777" w:rsidR="00AE38F3" w:rsidRPr="00AE38F3" w:rsidRDefault="00AE38F3" w:rsidP="00AE38F3">
            <w:pPr>
              <w:spacing w:after="180" w:line="240" w:lineRule="auto"/>
              <w:rPr>
                <w:rFonts w:ascii="Times New Roman" w:eastAsia="SimSun" w:hAnsi="Times New Roman" w:cs="Times New Roman"/>
                <w:i/>
                <w:sz w:val="20"/>
                <w:szCs w:val="20"/>
                <w:lang w:eastAsia="zh-CN"/>
              </w:rPr>
            </w:pPr>
            <w:r w:rsidRPr="00AE38F3">
              <w:rPr>
                <w:rFonts w:ascii="Times New Roman" w:eastAsia="SimSun" w:hAnsi="Times New Roman" w:cs="Times New Roman"/>
                <w:sz w:val="20"/>
                <w:szCs w:val="20"/>
                <w:lang w:val="en-GB"/>
              </w:rPr>
              <w:t>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later than the first symbol of the PDCCH reception providing the DCI format 2_4.</w:t>
            </w:r>
          </w:p>
          <w:p w14:paraId="3F4BD14E" w14:textId="4CBCFE61" w:rsidR="00AE38F3" w:rsidRPr="00BB1F96" w:rsidRDefault="00BB1F96" w:rsidP="00D40D39">
            <w:pPr>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If, based on an indication by a DCI format 2_4, a UE cancels a PUSCH transmission or an SRS transmission and the first symbol of the PUSCH transmission or SRS transmission is after T’</w:t>
            </w:r>
            <w:r w:rsidRPr="00BB1F96">
              <w:rPr>
                <w:rFonts w:ascii="Times New Roman" w:hAnsi="Times New Roman" w:cs="Times New Roman"/>
                <w:color w:val="FF0000"/>
                <w:sz w:val="20"/>
                <w:szCs w:val="20"/>
                <w:vertAlign w:val="subscript"/>
                <w:lang w:eastAsia="zh-CN"/>
              </w:rPr>
              <w:t>proc,2</w:t>
            </w:r>
            <w:r w:rsidRPr="00BB1F96">
              <w:rPr>
                <w:rFonts w:ascii="Times New Roman" w:hAnsi="Times New Roman" w:cs="Times New Roman"/>
                <w:color w:val="FF0000"/>
                <w:sz w:val="20"/>
                <w:szCs w:val="20"/>
                <w:lang w:eastAsia="zh-CN"/>
              </w:rPr>
              <w:t xml:space="preserve"> </w:t>
            </w:r>
            <w:r w:rsidRPr="00AE38F3">
              <w:rPr>
                <w:rFonts w:ascii="Times New Roman" w:eastAsia="SimSun" w:hAnsi="Times New Roman" w:cs="Times New Roman"/>
                <w:color w:val="FF0000"/>
                <w:sz w:val="20"/>
                <w:szCs w:val="20"/>
                <w:lang w:val="en-GB"/>
              </w:rPr>
              <w:t>from the end of a PDCCH reception where the UE detects the DCI format 2_4</w:t>
            </w:r>
            <w:r>
              <w:rPr>
                <w:rFonts w:ascii="Times New Roman" w:eastAsia="SimSun" w:hAnsi="Times New Roman" w:cs="Times New Roman"/>
                <w:color w:val="FF0000"/>
                <w:sz w:val="20"/>
                <w:szCs w:val="20"/>
                <w:lang w:val="en-GB"/>
              </w:rPr>
              <w:t>, the UE does not allocate power to the PUSCH transmission or SRS transmission if transmission power reduction is required as described in Clauses 7.5, 7.6.1, 7.6.1A</w:t>
            </w:r>
            <w:r w:rsidR="00826BC8">
              <w:rPr>
                <w:rFonts w:ascii="Times New Roman" w:eastAsia="SimSun" w:hAnsi="Times New Roman" w:cs="Times New Roman"/>
                <w:color w:val="FF0000"/>
                <w:sz w:val="20"/>
                <w:szCs w:val="20"/>
                <w:lang w:val="en-GB"/>
              </w:rPr>
              <w:t xml:space="preserve"> and 7.6.2.</w:t>
            </w:r>
          </w:p>
        </w:tc>
      </w:tr>
    </w:tbl>
    <w:p w14:paraId="709C58EB" w14:textId="3FFDF10E" w:rsidR="00D40D39" w:rsidRPr="007C1786" w:rsidRDefault="00D40D39" w:rsidP="00D40D39">
      <w:pPr>
        <w:jc w:val="both"/>
        <w:rPr>
          <w:rFonts w:ascii="Times New Roman" w:hAnsi="Times New Roman" w:cs="Times New Roman"/>
          <w:b/>
          <w:bCs/>
          <w:i/>
          <w:iCs/>
          <w:sz w:val="20"/>
          <w:szCs w:val="20"/>
          <w:lang w:val="en-GB" w:eastAsia="zh-CN"/>
        </w:rPr>
      </w:pPr>
    </w:p>
    <w:p w14:paraId="195E2B26" w14:textId="6576894A" w:rsidR="007C1786" w:rsidRDefault="007C1786" w:rsidP="007C1786">
      <w:pPr>
        <w:pStyle w:val="Heading1"/>
        <w:pBdr>
          <w:top w:val="single" w:sz="12" w:space="5" w:color="auto"/>
        </w:pBdr>
        <w:spacing w:after="120"/>
        <w:rPr>
          <w:rFonts w:ascii="Times New Roman" w:hAnsi="Times New Roman"/>
          <w:szCs w:val="32"/>
        </w:rPr>
      </w:pPr>
      <w:r>
        <w:rPr>
          <w:rFonts w:ascii="Times New Roman" w:hAnsi="Times New Roman"/>
          <w:szCs w:val="32"/>
        </w:rPr>
        <w:t>Conclusion</w:t>
      </w:r>
    </w:p>
    <w:p w14:paraId="08929A9A" w14:textId="207F1090" w:rsidR="007C1786" w:rsidRDefault="008603B5" w:rsidP="007C1786">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This contribution discussed potential impact of cancellation indication (CI) on power headroom reporting and power scaling. The following is proposed:</w:t>
      </w:r>
    </w:p>
    <w:p w14:paraId="66885946" w14:textId="77777777" w:rsidR="008603B5" w:rsidRPr="00143ABA" w:rsidRDefault="008603B5" w:rsidP="008603B5">
      <w:pPr>
        <w:jc w:val="both"/>
        <w:rPr>
          <w:rFonts w:ascii="Times New Roman" w:hAnsi="Times New Roman" w:cs="Times New Roman"/>
          <w:b/>
          <w:bCs/>
          <w:i/>
          <w:iCs/>
          <w:sz w:val="20"/>
          <w:szCs w:val="20"/>
          <w:lang w:val="en-GB" w:eastAsia="zh-CN"/>
        </w:rPr>
      </w:pPr>
      <w:r w:rsidRPr="00143ABA">
        <w:rPr>
          <w:rFonts w:ascii="Times New Roman" w:hAnsi="Times New Roman" w:cs="Times New Roman"/>
          <w:b/>
          <w:bCs/>
          <w:i/>
          <w:iCs/>
          <w:sz w:val="20"/>
          <w:szCs w:val="20"/>
          <w:lang w:val="en-GB" w:eastAsia="zh-CN"/>
        </w:rPr>
        <w:t>Proposed conclusion: No change to specification is necessary to specify effect of cancellation indication on power headroom reporting.</w:t>
      </w:r>
    </w:p>
    <w:p w14:paraId="4E6216F4" w14:textId="77777777" w:rsidR="008603B5" w:rsidRPr="008603B5" w:rsidRDefault="008603B5" w:rsidP="008603B5">
      <w:pPr>
        <w:jc w:val="both"/>
        <w:rPr>
          <w:rFonts w:ascii="Times New Roman" w:hAnsi="Times New Roman" w:cs="Times New Roman"/>
          <w:b/>
          <w:bCs/>
          <w:i/>
          <w:iCs/>
          <w:sz w:val="20"/>
          <w:szCs w:val="20"/>
          <w:lang w:val="en-GB" w:eastAsia="zh-CN"/>
        </w:rPr>
      </w:pPr>
      <w:r w:rsidRPr="008603B5">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Specify that UE does not reserve power for a cancelled transmission whose starting symbol is after T’</w:t>
      </w:r>
      <w:r w:rsidRPr="008603B5">
        <w:rPr>
          <w:rFonts w:ascii="Times New Roman" w:hAnsi="Times New Roman" w:cs="Times New Roman"/>
          <w:b/>
          <w:bCs/>
          <w:i/>
          <w:iCs/>
          <w:sz w:val="20"/>
          <w:szCs w:val="20"/>
          <w:vertAlign w:val="subscript"/>
          <w:lang w:val="en-GB" w:eastAsia="zh-CN"/>
        </w:rPr>
        <w:t>proc,2</w:t>
      </w:r>
      <w:r>
        <w:rPr>
          <w:rFonts w:ascii="Times New Roman" w:hAnsi="Times New Roman" w:cs="Times New Roman"/>
          <w:b/>
          <w:bCs/>
          <w:i/>
          <w:iCs/>
          <w:sz w:val="20"/>
          <w:szCs w:val="20"/>
          <w:lang w:val="en-GB" w:eastAsia="zh-CN"/>
        </w:rPr>
        <w:t xml:space="preserve"> after reception of the cancellation indication.</w:t>
      </w:r>
    </w:p>
    <w:p w14:paraId="6E8D6B2B" w14:textId="7C5BA1A4" w:rsidR="00770E98" w:rsidRPr="008603B5" w:rsidRDefault="008603B5" w:rsidP="007C1786">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TP to TS38.213 is also provided.</w:t>
      </w:r>
    </w:p>
    <w:p w14:paraId="7E4044A6" w14:textId="42D56225" w:rsidR="00417053" w:rsidRPr="00346012" w:rsidRDefault="00417053" w:rsidP="00417053">
      <w:pPr>
        <w:pStyle w:val="Heading1"/>
        <w:rPr>
          <w:rFonts w:ascii="Times New Roman" w:hAnsi="Times New Roman"/>
          <w:szCs w:val="32"/>
          <w:lang w:val="en-US"/>
        </w:rPr>
      </w:pPr>
      <w:r>
        <w:rPr>
          <w:rFonts w:ascii="Times New Roman" w:hAnsi="Times New Roman"/>
          <w:szCs w:val="32"/>
        </w:rPr>
        <w:t>References</w:t>
      </w:r>
    </w:p>
    <w:p w14:paraId="24148381" w14:textId="2D4121E8" w:rsidR="00E87CDF" w:rsidRDefault="00E87CDF"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30" w:name="_Ref37408486"/>
      <w:bookmarkStart w:id="31" w:name="_Ref32495127"/>
      <w:r>
        <w:rPr>
          <w:rFonts w:ascii="Times New Roman" w:hAnsi="Times New Roman"/>
          <w:sz w:val="20"/>
        </w:rPr>
        <w:t>R1-20</w:t>
      </w:r>
      <w:r w:rsidR="004C6BB0">
        <w:rPr>
          <w:rFonts w:ascii="Times New Roman" w:hAnsi="Times New Roman"/>
          <w:sz w:val="20"/>
        </w:rPr>
        <w:t>0</w:t>
      </w:r>
      <w:r w:rsidR="005B6254">
        <w:rPr>
          <w:rFonts w:ascii="Times New Roman" w:hAnsi="Times New Roman"/>
          <w:sz w:val="20"/>
        </w:rPr>
        <w:t>7208</w:t>
      </w:r>
      <w:r>
        <w:rPr>
          <w:rFonts w:ascii="Times New Roman" w:hAnsi="Times New Roman"/>
          <w:sz w:val="20"/>
        </w:rPr>
        <w:t>, “</w:t>
      </w:r>
      <w:r w:rsidR="00770E98" w:rsidRPr="00770E98">
        <w:rPr>
          <w:rFonts w:ascii="Times New Roman" w:hAnsi="Times New Roman"/>
          <w:sz w:val="20"/>
        </w:rPr>
        <w:t>Summary#2 of [10</w:t>
      </w:r>
      <w:r w:rsidR="005B6254">
        <w:rPr>
          <w:rFonts w:ascii="Times New Roman" w:hAnsi="Times New Roman"/>
          <w:sz w:val="20"/>
        </w:rPr>
        <w:t>2</w:t>
      </w:r>
      <w:r w:rsidR="00770E98" w:rsidRPr="00770E98">
        <w:rPr>
          <w:rFonts w:ascii="Times New Roman" w:hAnsi="Times New Roman"/>
          <w:sz w:val="20"/>
        </w:rPr>
        <w:t>-e-NR-L1enh-URLLC-InterUE-02]</w:t>
      </w:r>
      <w:r>
        <w:rPr>
          <w:rFonts w:ascii="Times New Roman" w:hAnsi="Times New Roman"/>
          <w:sz w:val="20"/>
        </w:rPr>
        <w:t xml:space="preserve">”, </w:t>
      </w:r>
      <w:r w:rsidR="00770E98">
        <w:rPr>
          <w:rFonts w:ascii="Times New Roman" w:hAnsi="Times New Roman"/>
          <w:sz w:val="20"/>
        </w:rPr>
        <w:t>Moderator (</w:t>
      </w:r>
      <w:r>
        <w:rPr>
          <w:rFonts w:ascii="Times New Roman" w:hAnsi="Times New Roman"/>
          <w:sz w:val="20"/>
        </w:rPr>
        <w:t>Vivo</w:t>
      </w:r>
      <w:r w:rsidR="00770E98">
        <w:rPr>
          <w:rFonts w:ascii="Times New Roman" w:hAnsi="Times New Roman"/>
          <w:sz w:val="20"/>
        </w:rPr>
        <w:t>)</w:t>
      </w:r>
      <w:r>
        <w:rPr>
          <w:rFonts w:ascii="Times New Roman" w:hAnsi="Times New Roman"/>
          <w:sz w:val="20"/>
        </w:rPr>
        <w:t>.</w:t>
      </w:r>
      <w:bookmarkEnd w:id="30"/>
    </w:p>
    <w:bookmarkEnd w:id="31"/>
    <w:p w14:paraId="5D6866AC" w14:textId="14129ADD" w:rsidR="00875BD1" w:rsidRPr="00A61FAE" w:rsidRDefault="00875BD1" w:rsidP="00A61FAE">
      <w:pPr>
        <w:spacing w:after="0" w:line="240" w:lineRule="auto"/>
        <w:rPr>
          <w:rFonts w:ascii="Times New Roman" w:hAnsi="Times New Roman" w:cs="Times New Roman"/>
        </w:rPr>
      </w:pPr>
    </w:p>
    <w:sectPr w:rsidR="00875BD1" w:rsidRPr="00A61FA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C32EA2" w:rsidRDefault="00C32EA2">
      <w:r>
        <w:separator/>
      </w:r>
    </w:p>
  </w:endnote>
  <w:endnote w:type="continuationSeparator" w:id="0">
    <w:p w14:paraId="58700D3F" w14:textId="77777777" w:rsidR="00C32EA2" w:rsidRDefault="00C32EA2">
      <w:r>
        <w:continuationSeparator/>
      </w:r>
    </w:p>
  </w:endnote>
  <w:endnote w:type="continuationNotice" w:id="1">
    <w:p w14:paraId="21B07BA0" w14:textId="77777777" w:rsidR="00C32EA2" w:rsidRDefault="00C32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C32EA2" w:rsidRDefault="00C32EA2">
      <w:r>
        <w:separator/>
      </w:r>
    </w:p>
  </w:footnote>
  <w:footnote w:type="continuationSeparator" w:id="0">
    <w:p w14:paraId="1858D2B9" w14:textId="77777777" w:rsidR="00C32EA2" w:rsidRDefault="00C32EA2">
      <w:r>
        <w:continuationSeparator/>
      </w:r>
    </w:p>
  </w:footnote>
  <w:footnote w:type="continuationNotice" w:id="1">
    <w:p w14:paraId="57F8857F" w14:textId="77777777" w:rsidR="00C32EA2" w:rsidRDefault="00C32E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51C4"/>
    <w:multiLevelType w:val="hybridMultilevel"/>
    <w:tmpl w:val="0CF2DB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CB3A42"/>
    <w:multiLevelType w:val="multilevel"/>
    <w:tmpl w:val="2E6897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9"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F937DF3"/>
    <w:multiLevelType w:val="hybridMultilevel"/>
    <w:tmpl w:val="AAE6D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21795D78"/>
    <w:multiLevelType w:val="hybridMultilevel"/>
    <w:tmpl w:val="F54CEABE"/>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2943ABA"/>
    <w:multiLevelType w:val="hybridMultilevel"/>
    <w:tmpl w:val="5446782A"/>
    <w:lvl w:ilvl="0" w:tplc="04090001">
      <w:start w:val="1"/>
      <w:numFmt w:val="bullet"/>
      <w:lvlText w:val=""/>
      <w:lvlJc w:val="left"/>
      <w:pPr>
        <w:ind w:left="720" w:hanging="360"/>
      </w:pPr>
      <w:rPr>
        <w:rFonts w:ascii="Symbol" w:hAnsi="Symbol" w:cs="Symbol" w:hint="default"/>
      </w:rPr>
    </w:lvl>
    <w:lvl w:ilvl="1" w:tplc="04090001">
      <w:start w:val="1"/>
      <w:numFmt w:val="bullet"/>
      <w:lvlText w:val=""/>
      <w:lvlJc w:val="left"/>
      <w:pPr>
        <w:ind w:left="1590" w:hanging="510"/>
      </w:pPr>
      <w:rPr>
        <w:rFonts w:ascii="Symbol" w:hAnsi="Symbol" w:cs="Symbo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1"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3"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5" w15:restartNumberingAfterBreak="0">
    <w:nsid w:val="2B63206F"/>
    <w:multiLevelType w:val="hybridMultilevel"/>
    <w:tmpl w:val="1616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1A771F"/>
    <w:multiLevelType w:val="hybridMultilevel"/>
    <w:tmpl w:val="D13CA930"/>
    <w:lvl w:ilvl="0" w:tplc="ED64C8CA">
      <w:numFmt w:val="bullet"/>
      <w:lvlText w:val="-"/>
      <w:lvlJc w:val="left"/>
      <w:pPr>
        <w:ind w:left="820" w:hanging="420"/>
      </w:pPr>
      <w:rPr>
        <w:rFonts w:ascii="Calibri" w:eastAsia="Calibri" w:hAnsi="Calibri" w:cs="Calibri"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1" w15:restartNumberingAfterBreak="0">
    <w:nsid w:val="37643BBA"/>
    <w:multiLevelType w:val="hybridMultilevel"/>
    <w:tmpl w:val="65DC34D4"/>
    <w:lvl w:ilvl="0" w:tplc="44CA8E9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9756DD"/>
    <w:multiLevelType w:val="hybridMultilevel"/>
    <w:tmpl w:val="6B1A5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3"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8"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C0E5662"/>
    <w:multiLevelType w:val="hybridMultilevel"/>
    <w:tmpl w:val="AE36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6E21C7"/>
    <w:multiLevelType w:val="hybridMultilevel"/>
    <w:tmpl w:val="F8CC6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4"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1"/>
  </w:num>
  <w:num w:numId="2">
    <w:abstractNumId w:val="40"/>
  </w:num>
  <w:num w:numId="3">
    <w:abstractNumId w:val="33"/>
  </w:num>
  <w:num w:numId="4">
    <w:abstractNumId w:val="36"/>
  </w:num>
  <w:num w:numId="5">
    <w:abstractNumId w:val="27"/>
  </w:num>
  <w:num w:numId="6">
    <w:abstractNumId w:val="38"/>
  </w:num>
  <w:num w:numId="7">
    <w:abstractNumId w:val="45"/>
  </w:num>
  <w:num w:numId="8">
    <w:abstractNumId w:val="29"/>
  </w:num>
  <w:num w:numId="9">
    <w:abstractNumId w:val="59"/>
  </w:num>
  <w:num w:numId="10">
    <w:abstractNumId w:val="32"/>
    <w:lvlOverride w:ilvl="0">
      <w:startOverride w:val="1"/>
    </w:lvlOverride>
  </w:num>
  <w:num w:numId="11">
    <w:abstractNumId w:val="39"/>
  </w:num>
  <w:num w:numId="12">
    <w:abstractNumId w:val="28"/>
  </w:num>
  <w:num w:numId="13">
    <w:abstractNumId w:val="22"/>
  </w:num>
  <w:num w:numId="14">
    <w:abstractNumId w:val="17"/>
  </w:num>
  <w:num w:numId="15">
    <w:abstractNumId w:val="53"/>
  </w:num>
  <w:num w:numId="16">
    <w:abstractNumId w:val="5"/>
  </w:num>
  <w:num w:numId="17">
    <w:abstractNumId w:val="15"/>
  </w:num>
  <w:num w:numId="18">
    <w:abstractNumId w:val="42"/>
  </w:num>
  <w:num w:numId="19">
    <w:abstractNumId w:val="21"/>
  </w:num>
  <w:num w:numId="20">
    <w:abstractNumId w:val="7"/>
  </w:num>
  <w:num w:numId="21">
    <w:abstractNumId w:val="12"/>
  </w:num>
  <w:num w:numId="22">
    <w:abstractNumId w:val="49"/>
  </w:num>
  <w:num w:numId="23">
    <w:abstractNumId w:val="50"/>
  </w:num>
  <w:num w:numId="24">
    <w:abstractNumId w:val="6"/>
  </w:num>
  <w:num w:numId="25">
    <w:abstractNumId w:val="47"/>
  </w:num>
  <w:num w:numId="26">
    <w:abstractNumId w:val="24"/>
  </w:num>
  <w:num w:numId="27">
    <w:abstractNumId w:val="23"/>
  </w:num>
  <w:num w:numId="28">
    <w:abstractNumId w:val="58"/>
  </w:num>
  <w:num w:numId="29">
    <w:abstractNumId w:val="35"/>
  </w:num>
  <w:num w:numId="30">
    <w:abstractNumId w:val="26"/>
  </w:num>
  <w:num w:numId="31">
    <w:abstractNumId w:val="48"/>
  </w:num>
  <w:num w:numId="32">
    <w:abstractNumId w:val="3"/>
  </w:num>
  <w:num w:numId="33">
    <w:abstractNumId w:val="37"/>
  </w:num>
  <w:num w:numId="34">
    <w:abstractNumId w:val="8"/>
  </w:num>
  <w:num w:numId="35">
    <w:abstractNumId w:val="62"/>
  </w:num>
  <w:num w:numId="36">
    <w:abstractNumId w:val="14"/>
  </w:num>
  <w:num w:numId="37">
    <w:abstractNumId w:val="51"/>
  </w:num>
  <w:num w:numId="38">
    <w:abstractNumId w:val="44"/>
  </w:num>
  <w:num w:numId="39">
    <w:abstractNumId w:val="46"/>
  </w:num>
  <w:num w:numId="40">
    <w:abstractNumId w:val="57"/>
  </w:num>
  <w:num w:numId="41">
    <w:abstractNumId w:val="9"/>
  </w:num>
  <w:num w:numId="42">
    <w:abstractNumId w:val="11"/>
  </w:num>
  <w:num w:numId="43">
    <w:abstractNumId w:val="43"/>
  </w:num>
  <w:num w:numId="44">
    <w:abstractNumId w:val="60"/>
  </w:num>
  <w:num w:numId="45">
    <w:abstractNumId w:val="10"/>
  </w:num>
  <w:num w:numId="46">
    <w:abstractNumId w:val="55"/>
  </w:num>
  <w:num w:numId="47">
    <w:abstractNumId w:val="2"/>
  </w:num>
  <w:num w:numId="48">
    <w:abstractNumId w:val="41"/>
  </w:num>
  <w:num w:numId="49">
    <w:abstractNumId w:val="18"/>
  </w:num>
  <w:num w:numId="50">
    <w:abstractNumId w:val="61"/>
  </w:num>
  <w:num w:numId="51">
    <w:abstractNumId w:val="13"/>
  </w:num>
  <w:num w:numId="52">
    <w:abstractNumId w:val="52"/>
  </w:num>
  <w:num w:numId="53">
    <w:abstractNumId w:val="54"/>
  </w:num>
  <w:num w:numId="54">
    <w:abstractNumId w:val="25"/>
  </w:num>
  <w:num w:numId="55">
    <w:abstractNumId w:val="56"/>
  </w:num>
  <w:num w:numId="56">
    <w:abstractNumId w:val="31"/>
  </w:num>
  <w:num w:numId="57">
    <w:abstractNumId w:val="16"/>
  </w:num>
  <w:num w:numId="5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9">
    <w:abstractNumId w:val="0"/>
  </w:num>
  <w:num w:numId="60">
    <w:abstractNumId w:val="19"/>
  </w:num>
  <w:num w:numId="61">
    <w:abstractNumId w:val="20"/>
  </w:num>
  <w:num w:numId="62">
    <w:abstractNumId w:val="30"/>
  </w:num>
  <w:num w:numId="63">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1826"/>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097D"/>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1DCF"/>
    <w:rsid w:val="000325B8"/>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1E0"/>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15"/>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4C7F"/>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B8E"/>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1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4A75"/>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ABA"/>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28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033"/>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A67"/>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74A"/>
    <w:rsid w:val="00204831"/>
    <w:rsid w:val="00204E32"/>
    <w:rsid w:val="002050C4"/>
    <w:rsid w:val="00205CEA"/>
    <w:rsid w:val="002063BF"/>
    <w:rsid w:val="0020640E"/>
    <w:rsid w:val="002069B2"/>
    <w:rsid w:val="00207B6F"/>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034D"/>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B0C"/>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E4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6B2"/>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A9B"/>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06"/>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C18"/>
    <w:rsid w:val="00302D11"/>
    <w:rsid w:val="003038EC"/>
    <w:rsid w:val="00303E77"/>
    <w:rsid w:val="003045D2"/>
    <w:rsid w:val="0030501F"/>
    <w:rsid w:val="00305444"/>
    <w:rsid w:val="0030545E"/>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34A"/>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4AD"/>
    <w:rsid w:val="003E7090"/>
    <w:rsid w:val="003E727D"/>
    <w:rsid w:val="003E74E3"/>
    <w:rsid w:val="003E7676"/>
    <w:rsid w:val="003E7E7E"/>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1705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3F7"/>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672"/>
    <w:rsid w:val="00445828"/>
    <w:rsid w:val="004459C8"/>
    <w:rsid w:val="00446488"/>
    <w:rsid w:val="00446A99"/>
    <w:rsid w:val="0044705A"/>
    <w:rsid w:val="004475BC"/>
    <w:rsid w:val="00447BC3"/>
    <w:rsid w:val="00450214"/>
    <w:rsid w:val="00450677"/>
    <w:rsid w:val="00450E98"/>
    <w:rsid w:val="00451253"/>
    <w:rsid w:val="004515D3"/>
    <w:rsid w:val="004517AA"/>
    <w:rsid w:val="00451F53"/>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3C66"/>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BB0"/>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1CB0"/>
    <w:rsid w:val="00512181"/>
    <w:rsid w:val="0051242F"/>
    <w:rsid w:val="0051249C"/>
    <w:rsid w:val="00512811"/>
    <w:rsid w:val="00512DD1"/>
    <w:rsid w:val="005133B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2F76"/>
    <w:rsid w:val="00543B3A"/>
    <w:rsid w:val="00543C00"/>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4C8"/>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4A66"/>
    <w:rsid w:val="005752DA"/>
    <w:rsid w:val="005752EF"/>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4CE4"/>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254"/>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63A"/>
    <w:rsid w:val="005C6CA2"/>
    <w:rsid w:val="005C6E03"/>
    <w:rsid w:val="005C74FB"/>
    <w:rsid w:val="005C76FB"/>
    <w:rsid w:val="005C7D19"/>
    <w:rsid w:val="005D030D"/>
    <w:rsid w:val="005D1602"/>
    <w:rsid w:val="005D28DF"/>
    <w:rsid w:val="005D2D53"/>
    <w:rsid w:val="005D32AE"/>
    <w:rsid w:val="005D3D89"/>
    <w:rsid w:val="005D3DE9"/>
    <w:rsid w:val="005D4AB0"/>
    <w:rsid w:val="005D534A"/>
    <w:rsid w:val="005D53C3"/>
    <w:rsid w:val="005D5B44"/>
    <w:rsid w:val="005D623C"/>
    <w:rsid w:val="005D69BE"/>
    <w:rsid w:val="005D6EDB"/>
    <w:rsid w:val="005D7271"/>
    <w:rsid w:val="005D7A1B"/>
    <w:rsid w:val="005D7B61"/>
    <w:rsid w:val="005D7C82"/>
    <w:rsid w:val="005D7ED3"/>
    <w:rsid w:val="005E0C50"/>
    <w:rsid w:val="005E0C55"/>
    <w:rsid w:val="005E18FE"/>
    <w:rsid w:val="005E247A"/>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02"/>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6F0"/>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76D"/>
    <w:rsid w:val="00671DC9"/>
    <w:rsid w:val="00671E18"/>
    <w:rsid w:val="00671E79"/>
    <w:rsid w:val="0067218F"/>
    <w:rsid w:val="00673784"/>
    <w:rsid w:val="00673B0F"/>
    <w:rsid w:val="006741F2"/>
    <w:rsid w:val="0067421C"/>
    <w:rsid w:val="00674CC3"/>
    <w:rsid w:val="00674D9E"/>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6D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352"/>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A53"/>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2D60"/>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300E"/>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0E98"/>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ED9"/>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1AF"/>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786"/>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36C"/>
    <w:rsid w:val="007D261C"/>
    <w:rsid w:val="007D28AC"/>
    <w:rsid w:val="007D2DED"/>
    <w:rsid w:val="007D4508"/>
    <w:rsid w:val="007D5247"/>
    <w:rsid w:val="007D5809"/>
    <w:rsid w:val="007D5858"/>
    <w:rsid w:val="007D5901"/>
    <w:rsid w:val="007D6354"/>
    <w:rsid w:val="007D65F7"/>
    <w:rsid w:val="007D6C7C"/>
    <w:rsid w:val="007D7526"/>
    <w:rsid w:val="007E0747"/>
    <w:rsid w:val="007E252D"/>
    <w:rsid w:val="007E2FA0"/>
    <w:rsid w:val="007E30E6"/>
    <w:rsid w:val="007E3EF5"/>
    <w:rsid w:val="007E4610"/>
    <w:rsid w:val="007E4715"/>
    <w:rsid w:val="007E4D98"/>
    <w:rsid w:val="007E4E18"/>
    <w:rsid w:val="007E505B"/>
    <w:rsid w:val="007E52B2"/>
    <w:rsid w:val="007E533C"/>
    <w:rsid w:val="007E53BD"/>
    <w:rsid w:val="007E5AC5"/>
    <w:rsid w:val="007E6EAB"/>
    <w:rsid w:val="007E7091"/>
    <w:rsid w:val="007E7475"/>
    <w:rsid w:val="007E7C39"/>
    <w:rsid w:val="007F090E"/>
    <w:rsid w:val="007F11B5"/>
    <w:rsid w:val="007F12B6"/>
    <w:rsid w:val="007F142E"/>
    <w:rsid w:val="007F1726"/>
    <w:rsid w:val="007F17C2"/>
    <w:rsid w:val="007F1FEA"/>
    <w:rsid w:val="007F2363"/>
    <w:rsid w:val="007F3F4A"/>
    <w:rsid w:val="007F42E1"/>
    <w:rsid w:val="007F4904"/>
    <w:rsid w:val="007F5988"/>
    <w:rsid w:val="007F5A69"/>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BC8"/>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3B5"/>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4B1D"/>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4C12"/>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81C"/>
    <w:rsid w:val="00902491"/>
    <w:rsid w:val="00902BDA"/>
    <w:rsid w:val="00902E62"/>
    <w:rsid w:val="0090336B"/>
    <w:rsid w:val="00903880"/>
    <w:rsid w:val="00903AB3"/>
    <w:rsid w:val="00903F57"/>
    <w:rsid w:val="00904602"/>
    <w:rsid w:val="00904F5D"/>
    <w:rsid w:val="00905214"/>
    <w:rsid w:val="00905285"/>
    <w:rsid w:val="009053AA"/>
    <w:rsid w:val="00905561"/>
    <w:rsid w:val="00905B3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C5F"/>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0BAB"/>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211"/>
    <w:rsid w:val="009F0370"/>
    <w:rsid w:val="009F08F3"/>
    <w:rsid w:val="009F09EF"/>
    <w:rsid w:val="009F0A74"/>
    <w:rsid w:val="009F1A8F"/>
    <w:rsid w:val="009F2089"/>
    <w:rsid w:val="009F2AE7"/>
    <w:rsid w:val="009F2AF7"/>
    <w:rsid w:val="009F2B2C"/>
    <w:rsid w:val="009F2CD0"/>
    <w:rsid w:val="009F2E03"/>
    <w:rsid w:val="009F344F"/>
    <w:rsid w:val="009F3AEE"/>
    <w:rsid w:val="009F3B1B"/>
    <w:rsid w:val="009F3C3D"/>
    <w:rsid w:val="009F6E68"/>
    <w:rsid w:val="009F753B"/>
    <w:rsid w:val="009F7BDB"/>
    <w:rsid w:val="009F7C5C"/>
    <w:rsid w:val="009F7DAD"/>
    <w:rsid w:val="00A00254"/>
    <w:rsid w:val="00A0026D"/>
    <w:rsid w:val="00A0039D"/>
    <w:rsid w:val="00A0060F"/>
    <w:rsid w:val="00A01097"/>
    <w:rsid w:val="00A021CA"/>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399"/>
    <w:rsid w:val="00A54A43"/>
    <w:rsid w:val="00A55844"/>
    <w:rsid w:val="00A55EE6"/>
    <w:rsid w:val="00A56674"/>
    <w:rsid w:val="00A56C21"/>
    <w:rsid w:val="00A57099"/>
    <w:rsid w:val="00A57D9D"/>
    <w:rsid w:val="00A601E5"/>
    <w:rsid w:val="00A60DBF"/>
    <w:rsid w:val="00A6126F"/>
    <w:rsid w:val="00A61499"/>
    <w:rsid w:val="00A61D66"/>
    <w:rsid w:val="00A61FAE"/>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30"/>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8F3"/>
    <w:rsid w:val="00AE39D2"/>
    <w:rsid w:val="00AE3D3C"/>
    <w:rsid w:val="00AE3FA0"/>
    <w:rsid w:val="00AE40E0"/>
    <w:rsid w:val="00AE44A1"/>
    <w:rsid w:val="00AE4DBA"/>
    <w:rsid w:val="00AE4F07"/>
    <w:rsid w:val="00AE5783"/>
    <w:rsid w:val="00AE6970"/>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2AF"/>
    <w:rsid w:val="00AF795D"/>
    <w:rsid w:val="00AF7E92"/>
    <w:rsid w:val="00B006FE"/>
    <w:rsid w:val="00B007CB"/>
    <w:rsid w:val="00B00A65"/>
    <w:rsid w:val="00B02AA9"/>
    <w:rsid w:val="00B02D93"/>
    <w:rsid w:val="00B02FA3"/>
    <w:rsid w:val="00B03281"/>
    <w:rsid w:val="00B042CA"/>
    <w:rsid w:val="00B04F0D"/>
    <w:rsid w:val="00B05084"/>
    <w:rsid w:val="00B05732"/>
    <w:rsid w:val="00B05E15"/>
    <w:rsid w:val="00B10477"/>
    <w:rsid w:val="00B10EEB"/>
    <w:rsid w:val="00B11356"/>
    <w:rsid w:val="00B11379"/>
    <w:rsid w:val="00B1177A"/>
    <w:rsid w:val="00B11B7C"/>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3D9F"/>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913"/>
    <w:rsid w:val="00B556DC"/>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270A"/>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1F96"/>
    <w:rsid w:val="00BB21B4"/>
    <w:rsid w:val="00BB2863"/>
    <w:rsid w:val="00BB2A25"/>
    <w:rsid w:val="00BB2B8E"/>
    <w:rsid w:val="00BB2BED"/>
    <w:rsid w:val="00BB2EEF"/>
    <w:rsid w:val="00BB30F3"/>
    <w:rsid w:val="00BB51F7"/>
    <w:rsid w:val="00BB56A9"/>
    <w:rsid w:val="00BB6BE1"/>
    <w:rsid w:val="00BB6E21"/>
    <w:rsid w:val="00BB703C"/>
    <w:rsid w:val="00BC0054"/>
    <w:rsid w:val="00BC024D"/>
    <w:rsid w:val="00BC06F9"/>
    <w:rsid w:val="00BC0979"/>
    <w:rsid w:val="00BC0BC7"/>
    <w:rsid w:val="00BC0CE6"/>
    <w:rsid w:val="00BC0F31"/>
    <w:rsid w:val="00BC0FC0"/>
    <w:rsid w:val="00BC0FDC"/>
    <w:rsid w:val="00BC1353"/>
    <w:rsid w:val="00BC1A21"/>
    <w:rsid w:val="00BC1B66"/>
    <w:rsid w:val="00BC2494"/>
    <w:rsid w:val="00BC4D2E"/>
    <w:rsid w:val="00BC4E54"/>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6645"/>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48C"/>
    <w:rsid w:val="00C32EA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938"/>
    <w:rsid w:val="00C45F08"/>
    <w:rsid w:val="00C46B7B"/>
    <w:rsid w:val="00C47EED"/>
    <w:rsid w:val="00C500B5"/>
    <w:rsid w:val="00C5010D"/>
    <w:rsid w:val="00C504D3"/>
    <w:rsid w:val="00C5097D"/>
    <w:rsid w:val="00C515C8"/>
    <w:rsid w:val="00C5269D"/>
    <w:rsid w:val="00C52B72"/>
    <w:rsid w:val="00C537C2"/>
    <w:rsid w:val="00C53AD2"/>
    <w:rsid w:val="00C53F3D"/>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21"/>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6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282"/>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0D39"/>
    <w:rsid w:val="00D4102D"/>
    <w:rsid w:val="00D417B1"/>
    <w:rsid w:val="00D41A3F"/>
    <w:rsid w:val="00D42335"/>
    <w:rsid w:val="00D4318F"/>
    <w:rsid w:val="00D4329B"/>
    <w:rsid w:val="00D434F3"/>
    <w:rsid w:val="00D438BF"/>
    <w:rsid w:val="00D440F8"/>
    <w:rsid w:val="00D44335"/>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29"/>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027"/>
    <w:rsid w:val="00D83480"/>
    <w:rsid w:val="00D83497"/>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ACB"/>
    <w:rsid w:val="00DA5B30"/>
    <w:rsid w:val="00DA6066"/>
    <w:rsid w:val="00DA64C6"/>
    <w:rsid w:val="00DA6990"/>
    <w:rsid w:val="00DA70FE"/>
    <w:rsid w:val="00DA716E"/>
    <w:rsid w:val="00DB0292"/>
    <w:rsid w:val="00DB0A66"/>
    <w:rsid w:val="00DB19A3"/>
    <w:rsid w:val="00DB1A41"/>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10E81"/>
    <w:rsid w:val="00E10E95"/>
    <w:rsid w:val="00E110E7"/>
    <w:rsid w:val="00E11B20"/>
    <w:rsid w:val="00E12763"/>
    <w:rsid w:val="00E128BD"/>
    <w:rsid w:val="00E12923"/>
    <w:rsid w:val="00E13310"/>
    <w:rsid w:val="00E137FE"/>
    <w:rsid w:val="00E13AB8"/>
    <w:rsid w:val="00E140BD"/>
    <w:rsid w:val="00E14C1C"/>
    <w:rsid w:val="00E151C0"/>
    <w:rsid w:val="00E15432"/>
    <w:rsid w:val="00E155C6"/>
    <w:rsid w:val="00E158A7"/>
    <w:rsid w:val="00E158E4"/>
    <w:rsid w:val="00E166CD"/>
    <w:rsid w:val="00E16C70"/>
    <w:rsid w:val="00E17A3B"/>
    <w:rsid w:val="00E17CA0"/>
    <w:rsid w:val="00E17FA2"/>
    <w:rsid w:val="00E20025"/>
    <w:rsid w:val="00E2063D"/>
    <w:rsid w:val="00E2105A"/>
    <w:rsid w:val="00E21399"/>
    <w:rsid w:val="00E21520"/>
    <w:rsid w:val="00E2171D"/>
    <w:rsid w:val="00E21980"/>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1A"/>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5B9"/>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1295"/>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CDF"/>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211F"/>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AA7"/>
    <w:rsid w:val="00F17C46"/>
    <w:rsid w:val="00F20827"/>
    <w:rsid w:val="00F209B7"/>
    <w:rsid w:val="00F21135"/>
    <w:rsid w:val="00F213C1"/>
    <w:rsid w:val="00F21B0F"/>
    <w:rsid w:val="00F21C5E"/>
    <w:rsid w:val="00F22942"/>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5E6C"/>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77"/>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55D"/>
    <w:rsid w:val="00FB26DB"/>
    <w:rsid w:val="00FB3344"/>
    <w:rsid w:val="00FB3775"/>
    <w:rsid w:val="00FB3CA6"/>
    <w:rsid w:val="00FB413D"/>
    <w:rsid w:val="00FB4C80"/>
    <w:rsid w:val="00FB5944"/>
    <w:rsid w:val="00FB5AE1"/>
    <w:rsid w:val="00FB6087"/>
    <w:rsid w:val="00FB6BA8"/>
    <w:rsid w:val="00FB7389"/>
    <w:rsid w:val="00FB7986"/>
    <w:rsid w:val="00FC0EA7"/>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9BB"/>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5B5A"/>
    <w:rsid w:val="00FE67E0"/>
    <w:rsid w:val="00FE6B82"/>
    <w:rsid w:val="00FE7336"/>
    <w:rsid w:val="00FE787C"/>
    <w:rsid w:val="00FF07B8"/>
    <w:rsid w:val="00FF0AFB"/>
    <w:rsid w:val="00FF10FD"/>
    <w:rsid w:val="00FF1DBA"/>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31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923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231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a">
    <w:name w:val="a"/>
    <w:basedOn w:val="Normal"/>
    <w:uiPriority w:val="99"/>
    <w:rsid w:val="00FB255D"/>
    <w:pPr>
      <w:spacing w:before="100" w:beforeAutospacing="1" w:after="100" w:afterAutospacing="1"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4874038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24892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3474159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662331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CB249-9FB2-480E-BED5-3DA5F6C8FBDB}">
  <ds:schemaRefs>
    <ds:schemaRef ds:uri="e32f50e1-6846-4d7d-ad60-ccd6877e6c5e"/>
    <ds:schemaRef ds:uri="http://schemas.microsoft.com/office/2006/documentManagement/types"/>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650D972-9D40-4954-B961-6CE1780A5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8A639-670B-4637-BC3D-E77EF3BFE1E2}">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2254</Words>
  <Characters>12001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2020-10-16T23:43:00Z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